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beforeAutospacing="0" w:afterAutospacing="0" w:line="560" w:lineRule="exact"/>
        <w:ind w:right="0"/>
        <w:textAlignment w:val="auto"/>
        <w:rPr>
          <w:rFonts w:hint="default" w:ascii="Times New Roman" w:hAnsi="Times New Roman" w:eastAsia="黑体" w:cs="Times New Roman"/>
          <w:color w:val="000000"/>
          <w:kern w:val="0"/>
          <w:sz w:val="32"/>
          <w:szCs w:val="32"/>
          <w:lang w:val="en-US" w:eastAsia="zh-CN" w:bidi="ar"/>
        </w:rPr>
      </w:pPr>
      <w:r>
        <w:rPr>
          <w:rFonts w:hint="default" w:ascii="Times New Roman" w:hAnsi="Times New Roman" w:eastAsia="黑体" w:cs="Times New Roman"/>
          <w:color w:val="000000"/>
          <w:kern w:val="0"/>
          <w:sz w:val="32"/>
          <w:szCs w:val="32"/>
          <w:lang w:val="en-US" w:eastAsia="zh-CN" w:bidi="ar"/>
        </w:rPr>
        <w:t>附件3</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auto"/>
        <w:rPr>
          <w:rStyle w:val="12"/>
          <w:rFonts w:hint="default" w:ascii="Times New Roman" w:hAnsi="Times New Roman" w:eastAsia="仿宋_GB2312" w:cs="Times New Roman"/>
          <w:b w:val="0"/>
          <w:bCs/>
          <w:spacing w:val="22"/>
          <w:kern w:val="2"/>
          <w:sz w:val="44"/>
          <w:szCs w:val="44"/>
          <w:lang w:val="en-US" w:eastAsia="zh-CN" w:bidi="ar-SA"/>
        </w:rPr>
      </w:pP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auto"/>
        <w:rPr>
          <w:rStyle w:val="12"/>
          <w:rFonts w:hint="default" w:ascii="Times New Roman" w:hAnsi="Times New Roman" w:eastAsia="仿宋_GB2312" w:cs="Times New Roman"/>
          <w:b w:val="0"/>
          <w:bCs/>
          <w:spacing w:val="22"/>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Times New Roman" w:hAnsi="Times New Roman" w:eastAsia="方正小标宋简体" w:cs="Times New Roman"/>
          <w:sz w:val="52"/>
          <w:szCs w:val="52"/>
          <w:lang w:val="en-US" w:eastAsia="zh-CN"/>
        </w:rPr>
      </w:pPr>
      <w:r>
        <w:rPr>
          <w:rFonts w:hint="default" w:ascii="Times New Roman" w:hAnsi="Times New Roman" w:eastAsia="方正小标宋简体" w:cs="Times New Roman"/>
          <w:sz w:val="52"/>
          <w:szCs w:val="52"/>
          <w:lang w:val="en-US" w:eastAsia="zh-CN"/>
        </w:rPr>
        <w:t>广东省远程医疗平台人工智能辅助</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Times New Roman" w:hAnsi="Times New Roman" w:eastAsia="方正小标宋简体" w:cs="Times New Roman"/>
          <w:sz w:val="52"/>
          <w:szCs w:val="52"/>
          <w:lang w:val="en-US" w:eastAsia="zh-CN"/>
        </w:rPr>
      </w:pPr>
      <w:r>
        <w:rPr>
          <w:rFonts w:hint="default" w:ascii="Times New Roman" w:hAnsi="Times New Roman" w:eastAsia="方正小标宋简体" w:cs="Times New Roman"/>
          <w:sz w:val="52"/>
          <w:szCs w:val="52"/>
          <w:lang w:val="en-US" w:eastAsia="zh-CN"/>
        </w:rPr>
        <w:t>影像阅片系统（“粤医智影”）</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Times New Roman" w:hAnsi="Times New Roman" w:eastAsia="方正小标宋简体" w:cs="Times New Roman"/>
          <w:sz w:val="52"/>
          <w:szCs w:val="52"/>
        </w:rPr>
      </w:pPr>
      <w:r>
        <w:rPr>
          <w:rFonts w:hint="default" w:ascii="Times New Roman" w:hAnsi="Times New Roman" w:eastAsia="方正小标宋简体" w:cs="Times New Roman"/>
          <w:sz w:val="52"/>
          <w:szCs w:val="52"/>
          <w:lang w:val="en-US" w:eastAsia="zh-CN"/>
        </w:rPr>
        <w:t>用户操作手册</w:t>
      </w:r>
    </w:p>
    <w:p>
      <w:pPr>
        <w:pStyle w:val="13"/>
        <w:spacing w:line="400" w:lineRule="exact"/>
        <w:ind w:right="480" w:firstLine="480"/>
        <w:rPr>
          <w:rFonts w:hint="default" w:ascii="Times New Roman" w:hAnsi="Times New Roman" w:cs="Times New Roman"/>
          <w:color w:val="auto"/>
          <w:lang w:val="en-US" w:eastAsia="zh-CN"/>
        </w:rPr>
      </w:pPr>
    </w:p>
    <w:p>
      <w:pPr>
        <w:spacing w:line="400" w:lineRule="exact"/>
        <w:rPr>
          <w:rFonts w:hint="default" w:ascii="Times New Roman" w:hAnsi="Times New Roman" w:eastAsia="仿宋_GB2312" w:cs="Times New Roman"/>
          <w:color w:val="auto"/>
        </w:rPr>
      </w:pPr>
    </w:p>
    <w:p>
      <w:pPr>
        <w:pStyle w:val="14"/>
        <w:spacing w:line="400" w:lineRule="exact"/>
        <w:rPr>
          <w:rFonts w:hint="default" w:ascii="Times New Roman" w:hAnsi="Times New Roman" w:eastAsia="仿宋_GB2312" w:cs="Times New Roman"/>
          <w:color w:val="auto"/>
        </w:rPr>
      </w:pPr>
    </w:p>
    <w:p>
      <w:pPr>
        <w:spacing w:line="400" w:lineRule="exact"/>
        <w:rPr>
          <w:rFonts w:hint="default" w:ascii="Times New Roman" w:hAnsi="Times New Roman" w:eastAsia="仿宋_GB2312" w:cs="Times New Roman"/>
          <w:color w:val="auto"/>
          <w:sz w:val="28"/>
          <w:szCs w:val="28"/>
        </w:rPr>
      </w:pPr>
    </w:p>
    <w:p>
      <w:pPr>
        <w:pStyle w:val="15"/>
        <w:spacing w:line="400" w:lineRule="exact"/>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pStyle w:val="2"/>
        <w:rPr>
          <w:rFonts w:hint="default" w:ascii="Times New Roman" w:hAnsi="Times New Roman" w:eastAsia="仿宋_GB2312" w:cs="Times New Roman"/>
          <w:color w:val="auto"/>
        </w:rPr>
      </w:pPr>
    </w:p>
    <w:p>
      <w:pPr>
        <w:pStyle w:val="3"/>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pStyle w:val="2"/>
        <w:rPr>
          <w:rFonts w:hint="default" w:ascii="Times New Roman" w:hAnsi="Times New Roman" w:eastAsia="仿宋_GB2312" w:cs="Times New Roman"/>
          <w:color w:val="auto"/>
        </w:rPr>
      </w:pPr>
    </w:p>
    <w:p>
      <w:pPr>
        <w:pStyle w:val="3"/>
        <w:rPr>
          <w:rFonts w:hint="default" w:ascii="Times New Roman" w:hAnsi="Times New Roman" w:eastAsia="仿宋_GB2312" w:cs="Times New Roman"/>
          <w:color w:val="auto"/>
        </w:rPr>
      </w:pPr>
    </w:p>
    <w:p>
      <w:pPr>
        <w:rPr>
          <w:rFonts w:hint="default" w:ascii="Times New Roman" w:hAnsi="Times New Roman" w:eastAsia="仿宋_GB2312" w:cs="Times New Roman"/>
          <w:color w:val="auto"/>
        </w:rPr>
      </w:pPr>
    </w:p>
    <w:p>
      <w:pPr>
        <w:pStyle w:val="2"/>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广东省卫生健康委</w:t>
      </w:r>
    </w:p>
    <w:p>
      <w:pPr>
        <w:pStyle w:val="3"/>
        <w:rPr>
          <w:rFonts w:hint="default" w:ascii="Times-Roman" w:hAnsi="Times-Roman" w:eastAsia="仿宋_GB2312" w:cs="Times-Roman"/>
          <w:sz w:val="32"/>
          <w:szCs w:val="32"/>
          <w:lang w:val="en-US" w:eastAsia="zh-CN"/>
        </w:rPr>
      </w:pPr>
      <w:r>
        <w:rPr>
          <w:rFonts w:hint="default" w:ascii="Times-Roman" w:hAnsi="Times-Roman" w:eastAsia="仿宋_GB2312" w:cs="Times-Roman"/>
          <w:color w:val="auto"/>
          <w:sz w:val="32"/>
          <w:szCs w:val="32"/>
          <w:lang w:val="en-US" w:eastAsia="zh-CN"/>
        </w:rPr>
        <w:t>2025年6月30日</w:t>
      </w:r>
    </w:p>
    <w:p>
      <w:pPr>
        <w:pStyle w:val="4"/>
        <w:spacing w:line="400" w:lineRule="exact"/>
        <w:rPr>
          <w:rFonts w:hint="default" w:ascii="Times New Roman" w:hAnsi="Times New Roman" w:eastAsia="方正黑体_GBK" w:cs="Times New Roman"/>
          <w:b w:val="0"/>
          <w:bCs w:val="0"/>
          <w:color w:val="auto"/>
        </w:rPr>
      </w:pPr>
      <w:bookmarkStart w:id="0" w:name="_Toc11493"/>
      <w:bookmarkStart w:id="1" w:name="_Toc11196"/>
      <w:bookmarkStart w:id="2" w:name="_Toc989"/>
      <w:bookmarkStart w:id="3" w:name="_Toc28425"/>
      <w:bookmarkStart w:id="4" w:name="_Toc1818840654"/>
      <w:r>
        <w:rPr>
          <w:rFonts w:hint="default" w:ascii="Times New Roman" w:hAnsi="Times New Roman" w:eastAsia="方正黑体_GBK" w:cs="Times New Roman"/>
          <w:b w:val="0"/>
          <w:bCs w:val="0"/>
          <w:color w:val="auto"/>
          <w:lang w:eastAsia="zh-CN"/>
        </w:rPr>
        <w:t>引言</w:t>
      </w:r>
      <w:bookmarkEnd w:id="0"/>
      <w:bookmarkEnd w:id="1"/>
    </w:p>
    <w:p>
      <w:pPr>
        <w:pStyle w:val="5"/>
        <w:numPr>
          <w:ilvl w:val="1"/>
          <w:numId w:val="3"/>
        </w:numPr>
        <w:spacing w:line="500" w:lineRule="exact"/>
        <w:rPr>
          <w:rFonts w:hint="default" w:ascii="Times New Roman" w:hAnsi="Times New Roman" w:eastAsia="方正楷体_GBK" w:cs="Times New Roman"/>
          <w:b w:val="0"/>
          <w:bCs/>
          <w:color w:val="auto"/>
          <w:sz w:val="32"/>
          <w:szCs w:val="32"/>
          <w:lang w:val="en-US" w:eastAsia="zh-CN"/>
        </w:rPr>
      </w:pPr>
      <w:bookmarkStart w:id="5" w:name="_Toc88129267"/>
      <w:bookmarkStart w:id="6" w:name="_Toc20780"/>
      <w:bookmarkStart w:id="7" w:name="_Toc10823"/>
      <w:bookmarkStart w:id="8" w:name="_Toc25585"/>
      <w:bookmarkStart w:id="9" w:name="_Toc23926"/>
      <w:r>
        <w:rPr>
          <w:rFonts w:hint="default" w:ascii="Times New Roman" w:hAnsi="Times New Roman" w:eastAsia="方正楷体_GBK" w:cs="Times New Roman"/>
          <w:b w:val="0"/>
          <w:bCs/>
          <w:color w:val="auto"/>
          <w:sz w:val="32"/>
          <w:szCs w:val="32"/>
          <w:lang w:val="en-US" w:eastAsia="zh-CN"/>
        </w:rPr>
        <w:t>手册目的</w:t>
      </w:r>
      <w:bookmarkEnd w:id="5"/>
      <w:bookmarkEnd w:id="6"/>
      <w:bookmarkEnd w:id="7"/>
      <w:bookmarkEnd w:id="8"/>
      <w:bookmarkEnd w:id="9"/>
    </w:p>
    <w:p>
      <w:pPr>
        <w:pStyle w:val="16"/>
        <w:spacing w:before="84" w:after="84" w:line="500" w:lineRule="exact"/>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此手册用于引导</w:t>
      </w:r>
      <w:r>
        <w:rPr>
          <w:rFonts w:hint="default" w:ascii="Times New Roman" w:hAnsi="Times New Roman" w:eastAsia="仿宋_GB2312" w:cs="Times New Roman"/>
          <w:sz w:val="28"/>
          <w:szCs w:val="28"/>
          <w:lang w:val="en-US" w:eastAsia="zh-CN"/>
        </w:rPr>
        <w:t>用户</w:t>
      </w:r>
      <w:r>
        <w:rPr>
          <w:rFonts w:hint="default" w:ascii="Times New Roman" w:hAnsi="Times New Roman" w:eastAsia="仿宋_GB2312" w:cs="Times New Roman"/>
          <w:sz w:val="28"/>
          <w:szCs w:val="28"/>
        </w:rPr>
        <w:t>快速方便使用</w:t>
      </w:r>
      <w:r>
        <w:rPr>
          <w:rFonts w:hint="eastAsia" w:cs="Times New Roman"/>
          <w:sz w:val="28"/>
          <w:szCs w:val="28"/>
          <w:lang w:eastAsia="zh-CN"/>
        </w:rPr>
        <w:t>广东省远程医疗平台</w:t>
      </w:r>
      <w:r>
        <w:rPr>
          <w:rFonts w:hint="default" w:ascii="Times New Roman" w:hAnsi="Times New Roman" w:eastAsia="仿宋_GB2312" w:cs="Times New Roman"/>
          <w:sz w:val="28"/>
          <w:szCs w:val="28"/>
          <w:lang w:val="en-US" w:eastAsia="zh-CN"/>
        </w:rPr>
        <w:t>人工智能辅助影像阅片</w:t>
      </w:r>
      <w:r>
        <w:rPr>
          <w:rFonts w:hint="default" w:cs="Times New Roman"/>
          <w:sz w:val="28"/>
          <w:szCs w:val="28"/>
          <w:lang w:val="en-US" w:eastAsia="zh-CN"/>
        </w:rPr>
        <w:t>系统</w:t>
      </w:r>
      <w:r>
        <w:rPr>
          <w:rFonts w:hint="default" w:ascii="Times New Roman" w:hAnsi="Times New Roman" w:eastAsia="仿宋_GB2312" w:cs="Times New Roman"/>
          <w:sz w:val="28"/>
          <w:szCs w:val="28"/>
          <w:lang w:val="en-US" w:eastAsia="zh-CN"/>
        </w:rPr>
        <w:t>（“粤医智影”）</w:t>
      </w:r>
      <w:r>
        <w:rPr>
          <w:rFonts w:hint="default" w:ascii="Times New Roman" w:hAnsi="Times New Roman" w:eastAsia="仿宋_GB2312" w:cs="Times New Roman"/>
          <w:sz w:val="28"/>
          <w:szCs w:val="28"/>
        </w:rPr>
        <w:t>。</w:t>
      </w:r>
    </w:p>
    <w:p>
      <w:pPr>
        <w:pStyle w:val="5"/>
        <w:numPr>
          <w:ilvl w:val="1"/>
          <w:numId w:val="3"/>
        </w:numPr>
        <w:spacing w:line="500" w:lineRule="exact"/>
        <w:rPr>
          <w:rFonts w:hint="default" w:ascii="Times New Roman" w:hAnsi="Times New Roman" w:eastAsia="方正楷体_GBK" w:cs="Times New Roman"/>
          <w:b w:val="0"/>
          <w:bCs/>
          <w:color w:val="auto"/>
          <w:sz w:val="32"/>
          <w:szCs w:val="32"/>
          <w:lang w:val="en-US" w:eastAsia="zh-CN"/>
        </w:rPr>
      </w:pPr>
      <w:bookmarkStart w:id="10" w:name="_Toc9080"/>
      <w:bookmarkStart w:id="11" w:name="_Toc25037"/>
      <w:bookmarkStart w:id="12" w:name="_Toc936"/>
      <w:bookmarkStart w:id="13" w:name="_Toc88129268"/>
      <w:bookmarkStart w:id="14" w:name="_Toc1031"/>
      <w:r>
        <w:rPr>
          <w:rFonts w:hint="default" w:ascii="Times New Roman" w:hAnsi="Times New Roman" w:eastAsia="方正楷体_GBK" w:cs="Times New Roman"/>
          <w:b w:val="0"/>
          <w:bCs/>
          <w:color w:val="auto"/>
          <w:sz w:val="32"/>
          <w:szCs w:val="32"/>
          <w:lang w:val="en-US" w:eastAsia="zh-CN"/>
        </w:rPr>
        <w:t>文档概述</w:t>
      </w:r>
      <w:bookmarkEnd w:id="10"/>
      <w:bookmarkEnd w:id="11"/>
      <w:bookmarkEnd w:id="12"/>
      <w:bookmarkEnd w:id="13"/>
      <w:bookmarkEnd w:id="14"/>
    </w:p>
    <w:p>
      <w:pPr>
        <w:pStyle w:val="16"/>
        <w:spacing w:before="84" w:after="84" w:line="500" w:lineRule="exact"/>
        <w:ind w:firstLine="480"/>
        <w:rPr>
          <w:rFonts w:hint="eastAsia" w:ascii="仿宋_GB2312" w:hAnsi="仿宋_GB2312" w:eastAsia="仿宋_GB2312" w:cs="仿宋_GB2312"/>
          <w:sz w:val="28"/>
          <w:szCs w:val="28"/>
        </w:rPr>
      </w:pPr>
      <w:r>
        <w:rPr>
          <w:rFonts w:hint="eastAsia" w:ascii="仿宋_GB2312" w:hAnsi="仿宋_GB2312" w:cs="仿宋_GB2312"/>
          <w:sz w:val="28"/>
          <w:szCs w:val="28"/>
          <w:lang w:eastAsia="zh-CN"/>
        </w:rPr>
        <w:t>本</w:t>
      </w:r>
      <w:r>
        <w:rPr>
          <w:rFonts w:hint="eastAsia" w:ascii="仿宋_GB2312" w:hAnsi="仿宋_GB2312" w:eastAsia="仿宋_GB2312" w:cs="仿宋_GB2312"/>
          <w:sz w:val="28"/>
          <w:szCs w:val="28"/>
        </w:rPr>
        <w:t>文档主要是为</w:t>
      </w:r>
      <w:r>
        <w:rPr>
          <w:rFonts w:hint="eastAsia" w:ascii="仿宋_GB2312" w:hAnsi="仿宋_GB2312" w:eastAsia="仿宋_GB2312" w:cs="仿宋_GB2312"/>
          <w:sz w:val="28"/>
          <w:szCs w:val="28"/>
          <w:lang w:val="en-US" w:eastAsia="zh-CN"/>
        </w:rPr>
        <w:t>人工智能辅助影像阅片</w:t>
      </w:r>
      <w:r>
        <w:rPr>
          <w:rFonts w:hint="eastAsia" w:ascii="仿宋_GB2312" w:hAnsi="仿宋_GB2312" w:cs="仿宋_GB2312"/>
          <w:sz w:val="28"/>
          <w:szCs w:val="28"/>
          <w:lang w:val="en-US" w:eastAsia="zh-CN"/>
        </w:rPr>
        <w:t>系统</w:t>
      </w:r>
      <w:r>
        <w:rPr>
          <w:rFonts w:hint="eastAsia" w:ascii="仿宋_GB2312" w:hAnsi="仿宋_GB2312" w:eastAsia="仿宋_GB2312" w:cs="仿宋_GB2312"/>
          <w:sz w:val="28"/>
          <w:szCs w:val="28"/>
          <w:lang w:val="en-US" w:eastAsia="zh-CN"/>
        </w:rPr>
        <w:t>（“粤医智影”）</w:t>
      </w:r>
      <w:r>
        <w:rPr>
          <w:rFonts w:hint="eastAsia" w:ascii="仿宋_GB2312" w:hAnsi="仿宋_GB2312" w:eastAsia="仿宋_GB2312" w:cs="仿宋_GB2312"/>
          <w:sz w:val="28"/>
          <w:szCs w:val="28"/>
        </w:rPr>
        <w:t>所编写的，面向对象为</w:t>
      </w:r>
      <w:r>
        <w:rPr>
          <w:rFonts w:hint="eastAsia" w:ascii="仿宋_GB2312" w:hAnsi="仿宋_GB2312" w:cs="仿宋_GB2312"/>
          <w:sz w:val="28"/>
          <w:szCs w:val="28"/>
          <w:lang w:eastAsia="zh-CN"/>
        </w:rPr>
        <w:t>广东省内医疗卫生</w:t>
      </w:r>
      <w:r>
        <w:rPr>
          <w:rFonts w:hint="eastAsia" w:ascii="仿宋_GB2312" w:hAnsi="仿宋_GB2312" w:eastAsia="仿宋_GB2312" w:cs="仿宋_GB2312"/>
          <w:sz w:val="28"/>
          <w:szCs w:val="28"/>
        </w:rPr>
        <w:t>机构管理员</w:t>
      </w:r>
      <w:r>
        <w:rPr>
          <w:rFonts w:hint="eastAsia" w:ascii="仿宋_GB2312" w:hAnsi="仿宋_GB2312" w:eastAsia="仿宋_GB2312" w:cs="仿宋_GB2312"/>
          <w:sz w:val="28"/>
          <w:szCs w:val="28"/>
          <w:lang w:val="en-US" w:eastAsia="zh-CN"/>
        </w:rPr>
        <w:t>及普通用户</w:t>
      </w:r>
      <w:r>
        <w:rPr>
          <w:rFonts w:hint="eastAsia" w:ascii="仿宋_GB2312" w:hAnsi="仿宋_GB2312" w:eastAsia="仿宋_GB2312" w:cs="仿宋_GB2312"/>
          <w:sz w:val="28"/>
          <w:szCs w:val="28"/>
        </w:rPr>
        <w:t>。为方便各级用户使用，用户通过管理员授权后可登录</w:t>
      </w:r>
      <w:r>
        <w:rPr>
          <w:rFonts w:hint="eastAsia" w:ascii="仿宋_GB2312" w:hAnsi="仿宋_GB2312" w:eastAsia="仿宋_GB2312" w:cs="仿宋_GB2312"/>
          <w:sz w:val="28"/>
          <w:szCs w:val="28"/>
          <w:lang w:val="en-US" w:eastAsia="zh-CN"/>
        </w:rPr>
        <w:t>系统</w:t>
      </w:r>
      <w:r>
        <w:rPr>
          <w:rFonts w:hint="eastAsia" w:ascii="仿宋_GB2312" w:hAnsi="仿宋_GB2312" w:eastAsia="仿宋_GB2312" w:cs="仿宋_GB2312"/>
          <w:sz w:val="28"/>
          <w:szCs w:val="28"/>
        </w:rPr>
        <w:t>使用</w:t>
      </w:r>
      <w:r>
        <w:rPr>
          <w:rFonts w:hint="eastAsia" w:ascii="仿宋_GB2312" w:hAnsi="仿宋_GB2312" w:cs="仿宋_GB2312"/>
          <w:sz w:val="28"/>
          <w:szCs w:val="28"/>
          <w:lang w:eastAsia="zh-CN"/>
        </w:rPr>
        <w:t>系统</w:t>
      </w:r>
      <w:r>
        <w:rPr>
          <w:rFonts w:hint="eastAsia" w:ascii="仿宋_GB2312" w:hAnsi="仿宋_GB2312" w:eastAsia="仿宋_GB2312" w:cs="仿宋_GB2312"/>
          <w:sz w:val="28"/>
          <w:szCs w:val="28"/>
        </w:rPr>
        <w:t>。</w:t>
      </w:r>
    </w:p>
    <w:p>
      <w:pPr>
        <w:spacing w:line="500" w:lineRule="exact"/>
        <w:rPr>
          <w:rFonts w:hint="default" w:ascii="Times New Roman" w:hAnsi="Times New Roman" w:eastAsia="仿宋_GB2312" w:cs="Times New Roman"/>
        </w:rPr>
      </w:pPr>
    </w:p>
    <w:p>
      <w:pPr>
        <w:pStyle w:val="4"/>
        <w:spacing w:line="400" w:lineRule="exact"/>
        <w:rPr>
          <w:rFonts w:hint="default" w:ascii="Times New Roman" w:hAnsi="Times New Roman" w:eastAsia="方正黑体_GBK" w:cs="Times New Roman"/>
          <w:b w:val="0"/>
          <w:bCs w:val="0"/>
          <w:color w:val="auto"/>
        </w:rPr>
      </w:pPr>
      <w:bookmarkStart w:id="15" w:name="_Toc15021"/>
      <w:bookmarkStart w:id="16" w:name="_Toc27255"/>
      <w:r>
        <w:rPr>
          <w:rFonts w:hint="default" w:ascii="Times New Roman" w:hAnsi="Times New Roman" w:eastAsia="方正黑体_GBK" w:cs="Times New Roman"/>
          <w:b w:val="0"/>
          <w:bCs w:val="0"/>
          <w:color w:val="auto"/>
          <w:lang w:eastAsia="zh-CN"/>
        </w:rPr>
        <w:t>特殊说明</w:t>
      </w:r>
      <w:bookmarkEnd w:id="15"/>
      <w:bookmarkEnd w:id="16"/>
    </w:p>
    <w:p>
      <w:pPr>
        <w:pStyle w:val="8"/>
        <w:keepNext w:val="0"/>
        <w:keepLines w:val="0"/>
        <w:widowControl/>
        <w:numPr>
          <w:ilvl w:val="0"/>
          <w:numId w:val="4"/>
        </w:numPr>
        <w:suppressLineNumbers w:val="0"/>
        <w:spacing w:before="0" w:beforeAutospacing="0" w:after="0" w:afterAutospacing="0" w:line="500" w:lineRule="exact"/>
        <w:ind w:left="0" w:right="0" w:firstLine="560" w:firstLineChars="200"/>
        <w:rPr>
          <w:rStyle w:val="12"/>
          <w:rFonts w:hint="default" w:ascii="Times New Roman" w:hAnsi="Times New Roman" w:eastAsia="仿宋_GB2312" w:cs="Times New Roman"/>
          <w:b w:val="0"/>
          <w:bCs/>
          <w:sz w:val="28"/>
          <w:szCs w:val="28"/>
        </w:rPr>
      </w:pPr>
      <w:r>
        <w:rPr>
          <w:rFonts w:hint="default" w:ascii="Times New Roman" w:hAnsi="Times New Roman" w:eastAsia="仿宋_GB2312" w:cs="Times New Roman"/>
          <w:bCs/>
          <w:sz w:val="28"/>
          <w:szCs w:val="28"/>
          <w:lang w:val="en-US" w:eastAsia="zh-CN"/>
        </w:rPr>
        <w:t>本系统为辅助工具，生成的诊断结果及建议仅供医疗相关人员参考，不得直接用于诊疗。</w:t>
      </w:r>
    </w:p>
    <w:p>
      <w:pPr>
        <w:pStyle w:val="8"/>
        <w:keepNext w:val="0"/>
        <w:keepLines w:val="0"/>
        <w:widowControl/>
        <w:numPr>
          <w:ilvl w:val="0"/>
          <w:numId w:val="4"/>
        </w:numPr>
        <w:suppressLineNumbers w:val="0"/>
        <w:spacing w:before="0" w:beforeAutospacing="0" w:after="0" w:afterAutospacing="0" w:line="500" w:lineRule="exact"/>
        <w:ind w:left="0" w:right="0" w:firstLine="560" w:firstLineChars="200"/>
        <w:rPr>
          <w:rStyle w:val="12"/>
          <w:rFonts w:hint="default" w:ascii="Times New Roman" w:hAnsi="Times New Roman" w:eastAsia="仿宋_GB2312" w:cs="Times New Roman"/>
          <w:b w:val="0"/>
          <w:bCs/>
          <w:sz w:val="28"/>
          <w:szCs w:val="28"/>
        </w:rPr>
      </w:pPr>
      <w:r>
        <w:rPr>
          <w:rFonts w:hint="default" w:ascii="Times New Roman" w:hAnsi="Times New Roman" w:eastAsia="仿宋_GB2312" w:cs="Times New Roman"/>
          <w:bCs/>
          <w:sz w:val="28"/>
          <w:szCs w:val="28"/>
        </w:rPr>
        <w:t>分配权限的时候，不同等级的用户对应相应等级的权限。</w:t>
      </w:r>
    </w:p>
    <w:p>
      <w:pPr>
        <w:pStyle w:val="8"/>
        <w:keepNext w:val="0"/>
        <w:keepLines w:val="0"/>
        <w:widowControl/>
        <w:numPr>
          <w:ilvl w:val="0"/>
          <w:numId w:val="0"/>
        </w:numPr>
        <w:suppressLineNumbers w:val="0"/>
        <w:spacing w:before="0" w:beforeAutospacing="0" w:after="0" w:afterAutospacing="0" w:line="500" w:lineRule="exact"/>
        <w:ind w:left="640" w:leftChars="200" w:right="0" w:firstLine="0" w:firstLineChars="0"/>
        <w:rPr>
          <w:rStyle w:val="12"/>
          <w:rFonts w:hint="default" w:ascii="Times New Roman" w:hAnsi="Times New Roman" w:eastAsia="仿宋_GB2312" w:cs="Times New Roman"/>
          <w:b w:val="0"/>
          <w:bCs/>
          <w:sz w:val="28"/>
          <w:szCs w:val="28"/>
        </w:rPr>
      </w:pPr>
    </w:p>
    <w:p>
      <w:pPr>
        <w:pStyle w:val="4"/>
        <w:spacing w:line="400" w:lineRule="exact"/>
        <w:outlineLvl w:val="0"/>
        <w:rPr>
          <w:rFonts w:hint="default" w:ascii="Times New Roman" w:hAnsi="Times New Roman" w:eastAsia="方正黑体_GBK" w:cs="Times New Roman"/>
          <w:b w:val="0"/>
          <w:bCs w:val="0"/>
          <w:color w:val="auto"/>
          <w:sz w:val="32"/>
          <w:szCs w:val="32"/>
          <w:lang w:val="en-US" w:eastAsia="zh-CN"/>
        </w:rPr>
      </w:pPr>
      <w:bookmarkStart w:id="17" w:name="_Toc24554"/>
      <w:bookmarkStart w:id="18" w:name="_Toc2289"/>
      <w:r>
        <w:rPr>
          <w:rFonts w:hint="default" w:ascii="Times New Roman" w:hAnsi="Times New Roman" w:eastAsia="方正黑体_GBK" w:cs="Times New Roman"/>
          <w:b w:val="0"/>
          <w:bCs w:val="0"/>
          <w:color w:val="auto"/>
          <w:sz w:val="32"/>
          <w:szCs w:val="32"/>
          <w:lang w:val="en-US" w:eastAsia="zh-CN"/>
        </w:rPr>
        <w:t>运行环境</w:t>
      </w:r>
      <w:bookmarkEnd w:id="17"/>
      <w:bookmarkEnd w:id="18"/>
    </w:p>
    <w:p>
      <w:pPr>
        <w:pStyle w:val="5"/>
        <w:numPr>
          <w:ilvl w:val="1"/>
          <w:numId w:val="3"/>
        </w:numPr>
        <w:spacing w:line="500" w:lineRule="exact"/>
        <w:rPr>
          <w:rFonts w:hint="default" w:ascii="Times New Roman" w:hAnsi="Times New Roman" w:eastAsia="方正楷体_GBK" w:cs="Times New Roman"/>
          <w:b w:val="0"/>
          <w:bCs/>
          <w:color w:val="auto"/>
          <w:sz w:val="32"/>
          <w:szCs w:val="32"/>
          <w:lang w:val="en-US" w:eastAsia="zh-CN"/>
        </w:rPr>
      </w:pPr>
      <w:bookmarkStart w:id="19" w:name="_Toc26606"/>
      <w:bookmarkStart w:id="20" w:name="_Toc8118"/>
      <w:r>
        <w:rPr>
          <w:rFonts w:hint="default" w:ascii="Times New Roman" w:hAnsi="Times New Roman" w:eastAsia="方正楷体_GBK" w:cs="Times New Roman"/>
          <w:b w:val="0"/>
          <w:bCs/>
          <w:color w:val="auto"/>
          <w:sz w:val="32"/>
          <w:szCs w:val="32"/>
          <w:lang w:val="en-US" w:eastAsia="zh-CN"/>
        </w:rPr>
        <w:t>使用对象</w:t>
      </w:r>
      <w:bookmarkEnd w:id="19"/>
      <w:bookmarkEnd w:id="20"/>
    </w:p>
    <w:p>
      <w:pPr>
        <w:pStyle w:val="13"/>
        <w:spacing w:line="500" w:lineRule="exact"/>
        <w:ind w:right="480" w:firstLine="480"/>
        <w:rPr>
          <w:rFonts w:hint="default" w:ascii="Times New Roman" w:hAnsi="Times New Roman" w:eastAsia="仿宋_GB2312" w:cs="Times New Roman"/>
          <w:color w:val="auto"/>
          <w:sz w:val="28"/>
          <w:szCs w:val="28"/>
          <w:lang w:val="en-US" w:eastAsia="zh-CN"/>
        </w:rPr>
      </w:pPr>
      <w:bookmarkStart w:id="21" w:name="_Toc7501"/>
      <w:r>
        <w:rPr>
          <w:rFonts w:hint="default" w:ascii="Times New Roman" w:hAnsi="Times New Roman" w:eastAsia="仿宋_GB2312" w:cs="Times New Roman"/>
          <w:color w:val="auto"/>
          <w:sz w:val="28"/>
          <w:szCs w:val="28"/>
          <w:lang w:val="en-US" w:eastAsia="zh-CN"/>
        </w:rPr>
        <w:t>1.已接入省远程医疗平台的医疗卫生机构</w:t>
      </w:r>
      <w:r>
        <w:rPr>
          <w:rFonts w:hint="eastAsia"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可直接登录使用。</w:t>
      </w:r>
      <w:bookmarkEnd w:id="21"/>
    </w:p>
    <w:p>
      <w:pPr>
        <w:pStyle w:val="13"/>
        <w:spacing w:line="500" w:lineRule="exact"/>
        <w:ind w:right="480" w:firstLine="480"/>
        <w:rPr>
          <w:rFonts w:hint="default" w:ascii="Times New Roman" w:hAnsi="Times New Roman" w:eastAsia="仿宋_GB2312" w:cs="Times New Roman"/>
          <w:color w:val="auto"/>
          <w:sz w:val="28"/>
          <w:szCs w:val="28"/>
          <w:lang w:val="en-US" w:eastAsia="zh-CN"/>
        </w:rPr>
      </w:pPr>
      <w:bookmarkStart w:id="22" w:name="_Toc14105"/>
      <w:r>
        <w:rPr>
          <w:rFonts w:hint="default" w:ascii="Times New Roman" w:hAnsi="Times New Roman" w:eastAsia="仿宋_GB2312" w:cs="Times New Roman"/>
          <w:color w:val="auto"/>
          <w:sz w:val="28"/>
          <w:szCs w:val="28"/>
          <w:lang w:val="en-US" w:eastAsia="zh-CN"/>
        </w:rPr>
        <w:t>2.未接入省远程医疗平台的医疗卫生机构，按照《广东省卫生健康委办公室关于做好医疗卫生机构接入省远程医疗平台工作的通知》要求，申请平台账号。</w:t>
      </w:r>
      <w:bookmarkEnd w:id="22"/>
    </w:p>
    <w:p>
      <w:pPr>
        <w:pStyle w:val="5"/>
        <w:numPr>
          <w:ilvl w:val="1"/>
          <w:numId w:val="3"/>
        </w:numPr>
        <w:spacing w:line="500" w:lineRule="exact"/>
        <w:rPr>
          <w:rFonts w:hint="default" w:ascii="Times New Roman" w:hAnsi="Times New Roman" w:eastAsia="方正楷体_GBK" w:cs="Times New Roman"/>
          <w:b w:val="0"/>
          <w:bCs/>
          <w:color w:val="auto"/>
          <w:sz w:val="32"/>
          <w:szCs w:val="32"/>
          <w:lang w:val="en-US" w:eastAsia="zh-CN"/>
        </w:rPr>
      </w:pPr>
      <w:bookmarkStart w:id="23" w:name="_Toc26922"/>
      <w:bookmarkStart w:id="24" w:name="_Toc28822"/>
      <w:r>
        <w:rPr>
          <w:rFonts w:hint="default" w:ascii="Times New Roman" w:hAnsi="Times New Roman" w:eastAsia="方正楷体_GBK" w:cs="Times New Roman"/>
          <w:b w:val="0"/>
          <w:bCs/>
          <w:color w:val="auto"/>
          <w:sz w:val="32"/>
          <w:szCs w:val="32"/>
          <w:lang w:val="en-US" w:eastAsia="zh-CN"/>
        </w:rPr>
        <w:t>运行配合配置要求</w:t>
      </w:r>
      <w:bookmarkEnd w:id="23"/>
      <w:bookmarkEnd w:id="24"/>
    </w:p>
    <w:p>
      <w:pPr>
        <w:pStyle w:val="13"/>
        <w:spacing w:line="500" w:lineRule="exact"/>
        <w:ind w:right="480" w:firstLine="48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
          <w:bCs/>
          <w:color w:val="auto"/>
          <w:sz w:val="28"/>
          <w:szCs w:val="28"/>
          <w:lang w:val="en-US" w:eastAsia="zh-CN"/>
        </w:rPr>
        <w:t>1.计算机配置。</w:t>
      </w:r>
      <w:r>
        <w:rPr>
          <w:rFonts w:hint="default" w:ascii="Times New Roman" w:hAnsi="Times New Roman" w:eastAsia="仿宋_GB2312" w:cs="Times New Roman"/>
          <w:color w:val="auto"/>
          <w:sz w:val="28"/>
          <w:szCs w:val="28"/>
        </w:rPr>
        <w:t>CPU：主频不低于2.5GHz的处理器；RAM：</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rPr>
        <w:t xml:space="preserve"> GB及以上；硬盘：250 GB；显示器：推荐1366x768分辨率；</w:t>
      </w:r>
    </w:p>
    <w:p>
      <w:pPr>
        <w:pStyle w:val="13"/>
        <w:spacing w:line="500" w:lineRule="exact"/>
        <w:ind w:right="480" w:firstLine="48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rPr>
        <w:t>浏览</w:t>
      </w:r>
      <w:r>
        <w:rPr>
          <w:rFonts w:hint="default" w:ascii="Times New Roman" w:hAnsi="Times New Roman" w:eastAsia="仿宋_GB2312" w:cs="Times New Roman"/>
          <w:b/>
          <w:bCs/>
          <w:color w:val="auto"/>
          <w:sz w:val="28"/>
          <w:szCs w:val="28"/>
          <w:lang w:eastAsia="zh-CN"/>
        </w:rPr>
        <w:t>器</w:t>
      </w:r>
      <w:r>
        <w:rPr>
          <w:rFonts w:hint="default" w:ascii="Times New Roman" w:hAnsi="Times New Roman" w:eastAsia="仿宋_GB2312" w:cs="Times New Roman"/>
          <w:b/>
          <w:bCs/>
          <w:color w:val="auto"/>
          <w:sz w:val="28"/>
          <w:szCs w:val="28"/>
        </w:rPr>
        <w:t>配置</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rPr>
        <w:t>推荐使用 Chrome 80 及以上版本，或基于 Chromium 内核的国产浏览器（如360浏览器等）</w:t>
      </w:r>
      <w:r>
        <w:rPr>
          <w:rFonts w:hint="default" w:ascii="Times New Roman" w:hAnsi="Times New Roman" w:eastAsia="仿宋_GB2312" w:cs="Times New Roman"/>
          <w:color w:val="auto"/>
          <w:sz w:val="28"/>
          <w:szCs w:val="28"/>
          <w:lang w:eastAsia="zh-CN"/>
        </w:rPr>
        <w:t>。</w:t>
      </w:r>
    </w:p>
    <w:p>
      <w:pPr>
        <w:pStyle w:val="5"/>
        <w:numPr>
          <w:ilvl w:val="1"/>
          <w:numId w:val="3"/>
        </w:numPr>
        <w:spacing w:line="500" w:lineRule="exact"/>
        <w:rPr>
          <w:rFonts w:hint="default" w:ascii="Times New Roman" w:hAnsi="Times New Roman" w:eastAsia="方正楷体_GBK" w:cs="Times New Roman"/>
          <w:b w:val="0"/>
          <w:bCs/>
          <w:color w:val="auto"/>
          <w:sz w:val="32"/>
          <w:szCs w:val="32"/>
          <w:lang w:val="en-US" w:eastAsia="zh-CN"/>
        </w:rPr>
      </w:pPr>
      <w:bookmarkStart w:id="25" w:name="_Toc15132"/>
      <w:bookmarkStart w:id="26" w:name="_Toc3339"/>
      <w:r>
        <w:rPr>
          <w:rFonts w:hint="default" w:ascii="Times New Roman" w:hAnsi="Times New Roman" w:eastAsia="方正楷体_GBK" w:cs="Times New Roman"/>
          <w:b w:val="0"/>
          <w:bCs/>
          <w:color w:val="auto"/>
          <w:sz w:val="32"/>
          <w:szCs w:val="32"/>
          <w:lang w:val="en-US" w:eastAsia="zh-CN"/>
        </w:rPr>
        <w:t>网络环境</w:t>
      </w:r>
      <w:bookmarkEnd w:id="25"/>
      <w:bookmarkEnd w:id="26"/>
    </w:p>
    <w:p>
      <w:pPr>
        <w:spacing w:line="500" w:lineRule="exact"/>
        <w:ind w:right="482" w:firstLine="560" w:firstLineChars="200"/>
        <w:rPr>
          <w:rFonts w:hint="default" w:ascii="Times New Roman" w:hAnsi="Times New Roman" w:eastAsia="仿宋_GB2312" w:cs="Times New Roman"/>
          <w:color w:val="auto"/>
          <w:sz w:val="28"/>
          <w:szCs w:val="28"/>
          <w:lang w:val="en-US" w:eastAsia="zh-CN"/>
        </w:rPr>
      </w:pPr>
      <w:bookmarkStart w:id="27" w:name="_Toc2520"/>
      <w:r>
        <w:rPr>
          <w:rFonts w:hint="eastAsia" w:ascii="Times New Roman" w:hAnsi="Times New Roman" w:cs="Times New Roman"/>
          <w:color w:val="auto"/>
          <w:sz w:val="28"/>
          <w:szCs w:val="28"/>
          <w:lang w:eastAsia="zh-CN"/>
        </w:rPr>
        <w:t>建设</w:t>
      </w:r>
      <w:r>
        <w:rPr>
          <w:rFonts w:hint="default" w:ascii="Times New Roman" w:hAnsi="Times New Roman" w:eastAsia="仿宋_GB2312" w:cs="Times New Roman"/>
          <w:color w:val="auto"/>
          <w:sz w:val="28"/>
          <w:szCs w:val="28"/>
          <w:lang w:eastAsia="zh-CN"/>
        </w:rPr>
        <w:t>基层医疗卫生机构的</w:t>
      </w:r>
      <w:r>
        <w:rPr>
          <w:rFonts w:hint="default" w:ascii="Times New Roman" w:hAnsi="Times New Roman" w:eastAsia="仿宋_GB2312" w:cs="Times New Roman"/>
          <w:color w:val="auto"/>
          <w:sz w:val="28"/>
          <w:szCs w:val="28"/>
        </w:rPr>
        <w:t>网络带宽</w:t>
      </w:r>
      <w:r>
        <w:rPr>
          <w:rFonts w:hint="eastAsia" w:ascii="Times New Roman" w:hAnsi="Times New Roman" w:cs="Times New Roman"/>
          <w:color w:val="auto"/>
          <w:sz w:val="28"/>
          <w:szCs w:val="28"/>
          <w:lang w:eastAsia="zh-CN"/>
        </w:rPr>
        <w:t>不小于</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rPr>
        <w:t>M</w:t>
      </w:r>
      <w:r>
        <w:rPr>
          <w:rFonts w:hint="default" w:ascii="Times New Roman" w:hAnsi="Times New Roman" w:eastAsia="仿宋_GB2312" w:cs="Times New Roman"/>
          <w:color w:val="auto"/>
          <w:sz w:val="28"/>
          <w:szCs w:val="28"/>
          <w:lang w:eastAsia="zh-CN"/>
        </w:rPr>
        <w:t>，县级医疗机构的网络带宽</w:t>
      </w:r>
      <w:r>
        <w:rPr>
          <w:rFonts w:hint="eastAsia" w:ascii="Times New Roman" w:hAnsi="Times New Roman" w:cs="Times New Roman"/>
          <w:color w:val="auto"/>
          <w:sz w:val="28"/>
          <w:szCs w:val="28"/>
          <w:lang w:eastAsia="zh-CN"/>
        </w:rPr>
        <w:t>不小</w:t>
      </w:r>
      <w:r>
        <w:rPr>
          <w:rFonts w:hint="default" w:ascii="Times New Roman" w:hAnsi="Times New Roman" w:eastAsia="仿宋_GB2312" w:cs="Times New Roman"/>
          <w:color w:val="auto"/>
          <w:sz w:val="28"/>
          <w:szCs w:val="28"/>
          <w:lang w:eastAsia="zh-CN"/>
        </w:rPr>
        <w:t>于</w:t>
      </w:r>
      <w:r>
        <w:rPr>
          <w:rFonts w:hint="default" w:ascii="Times New Roman" w:hAnsi="Times New Roman" w:eastAsia="仿宋_GB2312" w:cs="Times New Roman"/>
          <w:color w:val="auto"/>
          <w:sz w:val="28"/>
          <w:szCs w:val="28"/>
          <w:lang w:val="en-US" w:eastAsia="zh-CN"/>
        </w:rPr>
        <w:t>50M，市级医疗机构的网络带宽</w:t>
      </w:r>
      <w:r>
        <w:rPr>
          <w:rFonts w:hint="eastAsia" w:ascii="Times New Roman" w:hAnsi="Times New Roman" w:cs="Times New Roman"/>
          <w:color w:val="auto"/>
          <w:sz w:val="28"/>
          <w:szCs w:val="28"/>
          <w:lang w:val="en-US" w:eastAsia="zh-CN"/>
        </w:rPr>
        <w:t>不小</w:t>
      </w:r>
      <w:r>
        <w:rPr>
          <w:rFonts w:hint="default" w:ascii="Times New Roman" w:hAnsi="Times New Roman" w:eastAsia="仿宋_GB2312" w:cs="Times New Roman"/>
          <w:color w:val="auto"/>
          <w:sz w:val="28"/>
          <w:szCs w:val="28"/>
          <w:lang w:val="en-US" w:eastAsia="zh-CN"/>
        </w:rPr>
        <w:t>于100M。</w:t>
      </w:r>
      <w:bookmarkEnd w:id="27"/>
    </w:p>
    <w:p>
      <w:pPr>
        <w:ind w:right="480" w:firstLine="560" w:firstLineChars="200"/>
        <w:rPr>
          <w:rFonts w:hint="default" w:ascii="Times New Roman" w:hAnsi="Times New Roman" w:eastAsia="仿宋_GB2312" w:cs="Times New Roman"/>
          <w:color w:val="auto"/>
          <w:sz w:val="28"/>
          <w:szCs w:val="28"/>
          <w:lang w:val="en-US" w:eastAsia="zh-CN"/>
        </w:rPr>
      </w:pPr>
    </w:p>
    <w:p>
      <w:pPr>
        <w:pStyle w:val="4"/>
        <w:spacing w:line="400" w:lineRule="exact"/>
        <w:rPr>
          <w:rFonts w:hint="default" w:ascii="Times New Roman" w:hAnsi="Times New Roman" w:eastAsia="方正黑体_GBK" w:cs="Times New Roman"/>
          <w:b w:val="0"/>
          <w:bCs w:val="0"/>
          <w:color w:val="auto"/>
        </w:rPr>
      </w:pPr>
      <w:bookmarkStart w:id="28" w:name="_Toc22038"/>
      <w:bookmarkStart w:id="29" w:name="_Toc6724"/>
      <w:r>
        <w:rPr>
          <w:rFonts w:hint="default" w:ascii="Times New Roman" w:hAnsi="Times New Roman" w:eastAsia="方正黑体_GBK" w:cs="Times New Roman"/>
          <w:b w:val="0"/>
          <w:bCs w:val="0"/>
          <w:color w:val="auto"/>
          <w:lang w:eastAsia="zh-CN"/>
        </w:rPr>
        <w:t>功能</w:t>
      </w:r>
      <w:bookmarkEnd w:id="2"/>
      <w:bookmarkEnd w:id="3"/>
      <w:bookmarkEnd w:id="4"/>
      <w:r>
        <w:rPr>
          <w:rFonts w:hint="default" w:ascii="Times New Roman" w:hAnsi="Times New Roman" w:eastAsia="方正黑体_GBK" w:cs="Times New Roman"/>
          <w:b w:val="0"/>
          <w:bCs w:val="0"/>
          <w:color w:val="auto"/>
          <w:lang w:eastAsia="zh-CN"/>
        </w:rPr>
        <w:t>说明</w:t>
      </w:r>
      <w:bookmarkEnd w:id="28"/>
      <w:bookmarkEnd w:id="29"/>
    </w:p>
    <w:p>
      <w:pPr>
        <w:pStyle w:val="5"/>
        <w:numPr>
          <w:ilvl w:val="1"/>
          <w:numId w:val="3"/>
        </w:numPr>
        <w:spacing w:line="500" w:lineRule="exact"/>
        <w:rPr>
          <w:rFonts w:hint="default" w:ascii="Times New Roman" w:hAnsi="Times New Roman" w:eastAsia="方正楷体_GBK" w:cs="Times New Roman"/>
          <w:b w:val="0"/>
          <w:bCs/>
          <w:color w:val="auto"/>
          <w:sz w:val="32"/>
          <w:szCs w:val="32"/>
        </w:rPr>
      </w:pPr>
      <w:bookmarkStart w:id="30" w:name="_Toc30107"/>
      <w:bookmarkStart w:id="31" w:name="_Toc1672433015"/>
      <w:bookmarkStart w:id="32" w:name="_Toc7700"/>
      <w:bookmarkStart w:id="33" w:name="_Toc15761"/>
      <w:bookmarkStart w:id="34" w:name="_Toc28068"/>
      <w:r>
        <w:rPr>
          <w:rFonts w:hint="default" w:ascii="Times New Roman" w:hAnsi="Times New Roman" w:eastAsia="方正楷体_GBK" w:cs="Times New Roman"/>
          <w:b w:val="0"/>
          <w:bCs/>
          <w:color w:val="auto"/>
          <w:sz w:val="32"/>
          <w:szCs w:val="32"/>
          <w:lang w:val="en-US" w:eastAsia="zh-CN"/>
        </w:rPr>
        <w:t>主要功能</w:t>
      </w:r>
      <w:bookmarkEnd w:id="30"/>
      <w:bookmarkEnd w:id="31"/>
      <w:bookmarkEnd w:id="32"/>
      <w:bookmarkEnd w:id="33"/>
      <w:bookmarkEnd w:id="34"/>
    </w:p>
    <w:p>
      <w:pPr>
        <w:bidi w:val="0"/>
        <w:spacing w:line="400" w:lineRule="exact"/>
        <w:ind w:firstLine="560" w:firstLineChars="200"/>
        <w:rPr>
          <w:rFonts w:hint="eastAsia" w:ascii="Times New Roman" w:hAnsi="Times New Roman" w:eastAsia="仿宋_GB2312" w:cs="Times New Roman"/>
          <w:sz w:val="28"/>
          <w:szCs w:val="28"/>
          <w:lang w:eastAsia="zh-CN"/>
        </w:rPr>
      </w:pPr>
      <w:r>
        <w:rPr>
          <w:rFonts w:hint="eastAsia" w:ascii="仿宋_GB2312" w:hAnsi="仿宋_GB2312" w:eastAsia="仿宋_GB2312" w:cs="仿宋_GB2312"/>
          <w:sz w:val="28"/>
          <w:szCs w:val="28"/>
          <w:lang w:val="en-US" w:eastAsia="zh-CN"/>
        </w:rPr>
        <w:t>人工智能辅助影像阅片</w:t>
      </w:r>
      <w:r>
        <w:rPr>
          <w:rFonts w:hint="eastAsia" w:ascii="仿宋_GB2312" w:hAnsi="仿宋_GB2312" w:cs="仿宋_GB2312"/>
          <w:sz w:val="28"/>
          <w:szCs w:val="28"/>
          <w:lang w:val="en-US" w:eastAsia="zh-CN"/>
        </w:rPr>
        <w:t>系统</w:t>
      </w:r>
      <w:r>
        <w:rPr>
          <w:rFonts w:hint="eastAsia" w:ascii="仿宋_GB2312" w:hAnsi="仿宋_GB2312" w:eastAsia="仿宋_GB2312" w:cs="仿宋_GB2312"/>
          <w:sz w:val="28"/>
          <w:szCs w:val="28"/>
          <w:lang w:val="en-US" w:eastAsia="zh-CN"/>
        </w:rPr>
        <w:t>（“粤医智影”）</w:t>
      </w:r>
      <w:r>
        <w:rPr>
          <w:rFonts w:hint="default" w:ascii="Times New Roman" w:hAnsi="Times New Roman" w:eastAsia="仿宋_GB2312" w:cs="Times New Roman"/>
          <w:sz w:val="28"/>
          <w:szCs w:val="28"/>
          <w:lang w:eastAsia="zh-CN"/>
        </w:rPr>
        <w:t>共有七项应用，分别是</w:t>
      </w:r>
      <w:r>
        <w:rPr>
          <w:rFonts w:hint="default" w:ascii="Times New Roman" w:hAnsi="Times New Roman" w:eastAsia="仿宋_GB2312" w:cs="Times New Roman"/>
          <w:sz w:val="28"/>
          <w:szCs w:val="28"/>
        </w:rPr>
        <w:t>CT肺结节智能诊断、CT肺炎辅助诊断、CT骨折辅助诊断、DR肺结核智能诊断、DR骨折辅助诊断、骨密度CT影像辅助诊断以及冠脉钙化积分</w:t>
      </w:r>
      <w:r>
        <w:rPr>
          <w:rFonts w:hint="eastAsia" w:ascii="Times New Roman" w:hAnsi="Times New Roman" w:cs="Times New Roman"/>
          <w:sz w:val="28"/>
          <w:szCs w:val="28"/>
          <w:lang w:eastAsia="zh-CN"/>
        </w:rPr>
        <w:t>，</w:t>
      </w:r>
      <w:r>
        <w:rPr>
          <w:rFonts w:hint="default" w:ascii="Times New Roman" w:hAnsi="Times New Roman" w:eastAsia="仿宋_GB2312" w:cs="Times New Roman"/>
          <w:sz w:val="28"/>
          <w:szCs w:val="28"/>
          <w:lang w:eastAsia="zh-CN"/>
        </w:rPr>
        <w:t>辅助</w:t>
      </w:r>
      <w:r>
        <w:rPr>
          <w:rFonts w:hint="eastAsia" w:ascii="Times New Roman" w:hAnsi="Times New Roman" w:cs="Times New Roman"/>
          <w:sz w:val="28"/>
          <w:szCs w:val="28"/>
          <w:lang w:eastAsia="zh-CN"/>
        </w:rPr>
        <w:t>医生</w:t>
      </w:r>
      <w:r>
        <w:rPr>
          <w:rFonts w:hint="default" w:ascii="Times New Roman" w:hAnsi="Times New Roman" w:eastAsia="仿宋_GB2312" w:cs="Times New Roman"/>
          <w:sz w:val="28"/>
          <w:szCs w:val="28"/>
          <w:lang w:eastAsia="zh-CN"/>
        </w:rPr>
        <w:t>出具</w:t>
      </w:r>
      <w:r>
        <w:rPr>
          <w:rFonts w:hint="default" w:ascii="Times New Roman" w:hAnsi="Times New Roman" w:eastAsia="仿宋_GB2312" w:cs="Times New Roman"/>
          <w:sz w:val="28"/>
          <w:szCs w:val="28"/>
        </w:rPr>
        <w:t>诊断</w:t>
      </w:r>
      <w:r>
        <w:rPr>
          <w:rFonts w:hint="default" w:ascii="Times New Roman" w:hAnsi="Times New Roman" w:eastAsia="仿宋_GB2312" w:cs="Times New Roman"/>
          <w:sz w:val="28"/>
          <w:szCs w:val="28"/>
          <w:lang w:eastAsia="zh-CN"/>
        </w:rPr>
        <w:t>报告</w:t>
      </w:r>
      <w:r>
        <w:rPr>
          <w:rFonts w:hint="default" w:ascii="Times New Roman" w:hAnsi="Times New Roman" w:eastAsia="仿宋_GB2312" w:cs="Times New Roman"/>
          <w:sz w:val="28"/>
          <w:szCs w:val="28"/>
        </w:rPr>
        <w:t>，或向</w:t>
      </w:r>
      <w:r>
        <w:rPr>
          <w:rFonts w:hint="default" w:ascii="Times New Roman" w:hAnsi="Times New Roman" w:eastAsia="仿宋_GB2312" w:cs="Times New Roman"/>
          <w:sz w:val="28"/>
          <w:szCs w:val="28"/>
          <w:lang w:eastAsia="zh-CN"/>
        </w:rPr>
        <w:t>上级医疗卫生机构</w:t>
      </w:r>
      <w:r>
        <w:rPr>
          <w:rFonts w:hint="default" w:ascii="Times New Roman" w:hAnsi="Times New Roman" w:eastAsia="仿宋_GB2312" w:cs="Times New Roman"/>
          <w:sz w:val="28"/>
          <w:szCs w:val="28"/>
        </w:rPr>
        <w:t>申请远程影像诊断</w:t>
      </w:r>
      <w:r>
        <w:rPr>
          <w:rFonts w:hint="default" w:ascii="Times New Roman" w:hAnsi="Times New Roman" w:eastAsia="仿宋_GB2312" w:cs="Times New Roman"/>
          <w:sz w:val="28"/>
          <w:szCs w:val="28"/>
          <w:lang w:eastAsia="zh-CN"/>
        </w:rPr>
        <w:t>，</w:t>
      </w:r>
      <w:r>
        <w:rPr>
          <w:rFonts w:hint="eastAsia" w:ascii="Times New Roman" w:hAnsi="Times New Roman" w:cs="Times New Roman"/>
          <w:sz w:val="28"/>
          <w:szCs w:val="28"/>
          <w:lang w:eastAsia="zh-CN"/>
        </w:rPr>
        <w:t>由</w:t>
      </w:r>
      <w:r>
        <w:rPr>
          <w:rFonts w:hint="default" w:ascii="Times New Roman" w:hAnsi="Times New Roman" w:eastAsia="仿宋_GB2312" w:cs="Times New Roman"/>
          <w:sz w:val="28"/>
          <w:szCs w:val="28"/>
          <w:lang w:eastAsia="zh-CN"/>
        </w:rPr>
        <w:t>辅助上级医疗卫生机构</w:t>
      </w:r>
      <w:r>
        <w:rPr>
          <w:rFonts w:hint="default" w:ascii="Times New Roman" w:hAnsi="Times New Roman" w:eastAsia="仿宋_GB2312" w:cs="Times New Roman"/>
          <w:sz w:val="28"/>
          <w:szCs w:val="28"/>
        </w:rPr>
        <w:t>开展远程影像诊断并出具诊断报告。</w:t>
      </w:r>
      <w:r>
        <w:rPr>
          <w:rFonts w:hint="eastAsia" w:ascii="Times New Roman" w:hAnsi="Times New Roman" w:cs="Times New Roman"/>
          <w:sz w:val="28"/>
          <w:szCs w:val="28"/>
          <w:lang w:eastAsia="zh-CN"/>
        </w:rPr>
        <w:t>具体功能如下：</w:t>
      </w:r>
    </w:p>
    <w:p>
      <w:pPr>
        <w:bidi w:val="0"/>
        <w:spacing w:line="400" w:lineRule="exact"/>
        <w:ind w:firstLine="560" w:firstLineChars="200"/>
        <w:rPr>
          <w:rFonts w:hint="default" w:ascii="Times New Roman" w:hAnsi="Times New Roman" w:eastAsia="仿宋_GB2312" w:cs="Times New Roman"/>
          <w:sz w:val="28"/>
          <w:szCs w:val="28"/>
          <w:highlight w:val="yellow"/>
          <w:lang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37"/>
        <w:gridCol w:w="1322"/>
        <w:gridCol w:w="4359"/>
        <w:gridCol w:w="2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3" w:hRule="atLeast"/>
          <w:jc w:val="center"/>
        </w:trPr>
        <w:tc>
          <w:tcPr>
            <w:tcW w:w="637" w:type="dxa"/>
            <w:noWrap w:val="0"/>
            <w:vAlign w:val="center"/>
          </w:tcPr>
          <w:p>
            <w:pPr>
              <w:spacing w:after="0" w:line="400" w:lineRule="exact"/>
              <w:ind w:firstLine="0" w:firstLineChars="0"/>
              <w:jc w:val="both"/>
              <w:textAlignment w:val="auto"/>
              <w:rPr>
                <w:rFonts w:hint="default" w:ascii="Times New Roman" w:hAnsi="Times New Roman" w:eastAsia="仿宋_GB2312" w:cs="Times New Roman"/>
                <w:b/>
                <w:bCs w:val="0"/>
                <w:color w:val="auto"/>
                <w:sz w:val="24"/>
                <w:szCs w:val="24"/>
              </w:rPr>
            </w:pPr>
            <w:r>
              <w:rPr>
                <w:rFonts w:hint="default" w:ascii="Times New Roman" w:hAnsi="Times New Roman" w:eastAsia="仿宋_GB2312" w:cs="Times New Roman"/>
                <w:b/>
                <w:bCs w:val="0"/>
                <w:color w:val="auto"/>
                <w:sz w:val="24"/>
                <w:szCs w:val="24"/>
              </w:rPr>
              <w:t>序号</w:t>
            </w:r>
          </w:p>
        </w:tc>
        <w:tc>
          <w:tcPr>
            <w:tcW w:w="1322" w:type="dxa"/>
            <w:noWrap w:val="0"/>
            <w:vAlign w:val="center"/>
          </w:tcPr>
          <w:p>
            <w:pPr>
              <w:spacing w:after="0" w:line="400" w:lineRule="exact"/>
              <w:jc w:val="center"/>
              <w:textAlignment w:val="auto"/>
              <w:rPr>
                <w:rFonts w:hint="default" w:ascii="Times New Roman" w:hAnsi="Times New Roman" w:eastAsia="仿宋_GB2312" w:cs="Times New Roman"/>
                <w:b/>
                <w:bCs w:val="0"/>
                <w:color w:val="auto"/>
                <w:sz w:val="24"/>
                <w:szCs w:val="24"/>
              </w:rPr>
            </w:pPr>
            <w:r>
              <w:rPr>
                <w:rFonts w:hint="default" w:ascii="Times New Roman" w:hAnsi="Times New Roman" w:eastAsia="仿宋_GB2312" w:cs="Times New Roman"/>
                <w:b/>
                <w:bCs w:val="0"/>
                <w:color w:val="auto"/>
                <w:sz w:val="24"/>
                <w:szCs w:val="24"/>
              </w:rPr>
              <w:t>模块</w:t>
            </w:r>
          </w:p>
        </w:tc>
        <w:tc>
          <w:tcPr>
            <w:tcW w:w="4359" w:type="dxa"/>
            <w:noWrap w:val="0"/>
            <w:vAlign w:val="center"/>
          </w:tcPr>
          <w:p>
            <w:pPr>
              <w:spacing w:after="0" w:line="400" w:lineRule="exact"/>
              <w:jc w:val="center"/>
              <w:textAlignment w:val="auto"/>
              <w:rPr>
                <w:rFonts w:hint="default" w:ascii="Times New Roman" w:hAnsi="Times New Roman" w:eastAsia="仿宋_GB2312" w:cs="Times New Roman"/>
                <w:b/>
                <w:bCs w:val="0"/>
                <w:color w:val="auto"/>
                <w:sz w:val="24"/>
                <w:szCs w:val="24"/>
              </w:rPr>
            </w:pPr>
            <w:r>
              <w:rPr>
                <w:rFonts w:hint="default" w:ascii="Times New Roman" w:hAnsi="Times New Roman" w:eastAsia="仿宋_GB2312" w:cs="Times New Roman"/>
                <w:b/>
                <w:bCs w:val="0"/>
                <w:color w:val="auto"/>
                <w:sz w:val="24"/>
                <w:szCs w:val="24"/>
              </w:rPr>
              <w:t>详细功能</w:t>
            </w:r>
          </w:p>
        </w:tc>
        <w:tc>
          <w:tcPr>
            <w:tcW w:w="2821" w:type="dxa"/>
            <w:noWrap w:val="0"/>
            <w:vAlign w:val="center"/>
          </w:tcPr>
          <w:p>
            <w:pPr>
              <w:spacing w:after="0" w:line="400" w:lineRule="exact"/>
              <w:jc w:val="center"/>
              <w:textAlignment w:val="auto"/>
              <w:rPr>
                <w:rFonts w:hint="default" w:ascii="Times New Roman" w:hAnsi="Times New Roman" w:eastAsia="仿宋_GB2312" w:cs="Times New Roman"/>
                <w:b/>
                <w:bCs w:val="0"/>
                <w:color w:val="auto"/>
                <w:sz w:val="24"/>
                <w:szCs w:val="24"/>
              </w:rPr>
            </w:pPr>
            <w:r>
              <w:rPr>
                <w:rFonts w:hint="default" w:ascii="Times New Roman" w:hAnsi="Times New Roman" w:eastAsia="仿宋_GB2312" w:cs="Times New Roman"/>
                <w:b/>
                <w:bCs w:val="0"/>
                <w:color w:val="auto"/>
                <w:sz w:val="24"/>
                <w:szCs w:val="24"/>
              </w:rPr>
              <w:t>影像数据匹配限制要求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637" w:type="dxa"/>
            <w:noWrap w:val="0"/>
            <w:vAlign w:val="center"/>
          </w:tcPr>
          <w:p>
            <w:pPr>
              <w:spacing w:after="0" w:line="400" w:lineRule="exact"/>
              <w:jc w:val="center"/>
              <w:textAlignment w:val="center"/>
              <w:rPr>
                <w:rFonts w:hint="default" w:ascii="Times New Roman" w:hAnsi="Times New Roman" w:eastAsia="仿宋_GB2312" w:cs="Times New Roman"/>
                <w:b/>
                <w:color w:val="auto"/>
                <w:sz w:val="24"/>
                <w:szCs w:val="24"/>
                <w:lang w:eastAsia="zh-CN"/>
              </w:rPr>
            </w:pPr>
            <w:r>
              <w:rPr>
                <w:rFonts w:hint="default" w:ascii="Times New Roman" w:hAnsi="Times New Roman" w:eastAsia="仿宋_GB2312" w:cs="Times New Roman"/>
                <w:b/>
                <w:color w:val="auto"/>
                <w:sz w:val="24"/>
                <w:szCs w:val="24"/>
                <w:lang w:val="en-US" w:eastAsia="zh-CN"/>
              </w:rPr>
              <w:t>1</w:t>
            </w:r>
          </w:p>
        </w:tc>
        <w:tc>
          <w:tcPr>
            <w:tcW w:w="1322" w:type="dxa"/>
            <w:noWrap w:val="0"/>
            <w:vAlign w:val="center"/>
          </w:tcPr>
          <w:p>
            <w:pPr>
              <w:spacing w:after="0" w:line="400" w:lineRule="exact"/>
              <w:jc w:val="both"/>
              <w:textAlignment w:val="center"/>
              <w:rPr>
                <w:rFonts w:hint="default" w:ascii="Times New Roman" w:hAnsi="Times New Roman" w:eastAsia="仿宋_GB2312" w:cs="Times New Roman"/>
                <w:b/>
                <w:color w:val="auto"/>
                <w:sz w:val="24"/>
                <w:szCs w:val="24"/>
                <w:lang w:eastAsia="zh-CN"/>
              </w:rPr>
            </w:pPr>
            <w:r>
              <w:rPr>
                <w:rFonts w:hint="default" w:ascii="Times New Roman" w:hAnsi="Times New Roman" w:eastAsia="仿宋_GB2312" w:cs="Times New Roman"/>
                <w:b/>
                <w:color w:val="auto"/>
                <w:sz w:val="24"/>
                <w:szCs w:val="24"/>
                <w:lang w:eastAsia="zh-CN"/>
              </w:rPr>
              <w:t>CT肺结节智能诊断</w:t>
            </w:r>
          </w:p>
        </w:tc>
        <w:tc>
          <w:tcPr>
            <w:tcW w:w="4359" w:type="dxa"/>
            <w:noWrap w:val="0"/>
            <w:vAlign w:val="center"/>
          </w:tcPr>
          <w:p>
            <w:pPr>
              <w:pStyle w:val="2"/>
              <w:spacing w:after="0" w:line="400" w:lineRule="exact"/>
              <w:jc w:val="both"/>
              <w:rPr>
                <w:rFonts w:hint="default" w:ascii="Times New Roman" w:hAnsi="Times New Roman" w:eastAsia="仿宋_GB2312" w:cs="Times New Roman"/>
                <w:color w:val="auto"/>
                <w:kern w:val="2"/>
                <w:sz w:val="24"/>
                <w:szCs w:val="24"/>
                <w:lang w:val="en-US" w:eastAsia="zh-CN"/>
              </w:rPr>
            </w:pPr>
            <w:r>
              <w:rPr>
                <w:rFonts w:hint="default" w:ascii="Times New Roman" w:hAnsi="Times New Roman" w:eastAsia="仿宋_GB2312" w:cs="Times New Roman"/>
                <w:color w:val="auto"/>
                <w:kern w:val="2"/>
                <w:sz w:val="24"/>
                <w:szCs w:val="24"/>
                <w:lang w:val="en-US" w:eastAsia="zh-CN"/>
              </w:rPr>
              <w:t>1.</w:t>
            </w:r>
            <w:r>
              <w:rPr>
                <w:rFonts w:hint="default" w:ascii="Times New Roman" w:hAnsi="Times New Roman" w:eastAsia="仿宋_GB2312" w:cs="Times New Roman"/>
                <w:color w:val="auto"/>
                <w:kern w:val="2"/>
                <w:sz w:val="24"/>
                <w:szCs w:val="24"/>
                <w:lang w:eastAsia="zh-CN"/>
              </w:rPr>
              <w:t>支持胸部CT图像影像肺结节病灶自动识别筛查；检测完成后，通过标注框标注检测结果；记录</w:t>
            </w:r>
            <w:r>
              <w:rPr>
                <w:rFonts w:hint="default" w:ascii="Times New Roman" w:hAnsi="Times New Roman" w:eastAsia="仿宋_GB2312" w:cs="Times New Roman"/>
                <w:color w:val="auto"/>
                <w:kern w:val="2"/>
                <w:sz w:val="24"/>
                <w:szCs w:val="24"/>
                <w:lang w:val="en-US" w:eastAsia="zh-CN"/>
              </w:rPr>
              <w:t>病灶性质、肺叶肺段、危险程度、长短径、体积、最大最小平均密度等病灶信息。</w:t>
            </w:r>
          </w:p>
          <w:p>
            <w:pPr>
              <w:pStyle w:val="2"/>
              <w:spacing w:after="0" w:line="400" w:lineRule="exact"/>
              <w:jc w:val="both"/>
              <w:rPr>
                <w:rFonts w:hint="default" w:ascii="Times New Roman" w:hAnsi="Times New Roman" w:eastAsia="仿宋_GB2312" w:cs="Times New Roman"/>
                <w:color w:val="auto"/>
                <w:kern w:val="2"/>
                <w:sz w:val="24"/>
                <w:szCs w:val="24"/>
                <w:lang w:val="en-US" w:eastAsia="zh-CN"/>
              </w:rPr>
            </w:pPr>
            <w:r>
              <w:rPr>
                <w:rFonts w:hint="default" w:ascii="Times New Roman" w:hAnsi="Times New Roman" w:eastAsia="仿宋_GB2312" w:cs="Times New Roman"/>
                <w:color w:val="auto"/>
                <w:kern w:val="2"/>
                <w:sz w:val="24"/>
                <w:szCs w:val="24"/>
                <w:lang w:val="en-US" w:eastAsia="zh-CN"/>
              </w:rPr>
              <w:t>2.</w:t>
            </w:r>
            <w:r>
              <w:rPr>
                <w:rFonts w:hint="default" w:ascii="Times New Roman" w:hAnsi="Times New Roman" w:eastAsia="仿宋_GB2312" w:cs="Times New Roman"/>
                <w:color w:val="auto"/>
                <w:kern w:val="2"/>
                <w:sz w:val="24"/>
                <w:szCs w:val="24"/>
                <w:lang w:eastAsia="zh-CN"/>
              </w:rPr>
              <w:t>可根据病灶体积、恶性程度排序，并可按诊断指南给出随访建议；对肺部进行3D重建，并显示肺叶和病灶；显示左右肺的CT密度直方图。</w:t>
            </w:r>
          </w:p>
        </w:tc>
        <w:tc>
          <w:tcPr>
            <w:tcW w:w="2821" w:type="dxa"/>
            <w:noWrap w:val="0"/>
            <w:vAlign w:val="center"/>
          </w:tcPr>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lang w:val="en-US" w:eastAsia="zh-CN" w:bidi="ar"/>
              </w:rPr>
              <w:t>1.重建数据：层厚/层间距:≤3mm/3mm，建议1.25mm/1.25mm</w:t>
            </w:r>
          </w:p>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0"/>
                <w:sz w:val="24"/>
                <w:szCs w:val="24"/>
                <w:lang w:val="en-US" w:eastAsia="zh-CN" w:bidi="ar"/>
              </w:rPr>
              <w:t>2.窗位：肺窗</w:t>
            </w:r>
          </w:p>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0"/>
                <w:sz w:val="24"/>
                <w:szCs w:val="24"/>
                <w:lang w:val="en-US" w:eastAsia="zh-CN" w:bidi="ar"/>
              </w:rPr>
              <w:t>3.部位：支持胸部平扫、胸腹连扫。要求影像扫描包含完整肺部。</w:t>
            </w:r>
          </w:p>
          <w:p>
            <w:pPr>
              <w:pStyle w:val="2"/>
              <w:spacing w:after="0" w:line="400" w:lineRule="exact"/>
              <w:jc w:val="both"/>
              <w:rPr>
                <w:rFonts w:hint="default" w:ascii="Times New Roman" w:hAnsi="Times New Roman" w:eastAsia="仿宋_GB2312" w:cs="Times New Roman"/>
                <w:color w:val="auto"/>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64" w:hRule="atLeast"/>
          <w:jc w:val="center"/>
        </w:trPr>
        <w:tc>
          <w:tcPr>
            <w:tcW w:w="637" w:type="dxa"/>
            <w:noWrap w:val="0"/>
            <w:vAlign w:val="center"/>
          </w:tcPr>
          <w:p>
            <w:pPr>
              <w:spacing w:after="0" w:line="400" w:lineRule="exact"/>
              <w:jc w:val="center"/>
              <w:textAlignment w:val="center"/>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val="en-US" w:eastAsia="zh-CN"/>
              </w:rPr>
              <w:t>2</w:t>
            </w:r>
          </w:p>
        </w:tc>
        <w:tc>
          <w:tcPr>
            <w:tcW w:w="1322" w:type="dxa"/>
            <w:noWrap w:val="0"/>
            <w:vAlign w:val="center"/>
          </w:tcPr>
          <w:p>
            <w:pPr>
              <w:spacing w:after="0" w:line="400" w:lineRule="exact"/>
              <w:jc w:val="both"/>
              <w:textAlignment w:val="center"/>
              <w:rPr>
                <w:rFonts w:hint="default" w:ascii="Times New Roman" w:hAnsi="Times New Roman" w:eastAsia="仿宋_GB2312" w:cs="Times New Roman"/>
                <w:b/>
                <w:color w:val="auto"/>
                <w:sz w:val="24"/>
                <w:szCs w:val="24"/>
                <w:lang w:eastAsia="zh-CN"/>
              </w:rPr>
            </w:pPr>
            <w:r>
              <w:rPr>
                <w:rFonts w:hint="default" w:ascii="Times New Roman" w:hAnsi="Times New Roman" w:eastAsia="仿宋_GB2312" w:cs="Times New Roman"/>
                <w:b/>
                <w:color w:val="auto"/>
                <w:sz w:val="24"/>
                <w:szCs w:val="24"/>
                <w:lang w:val="en-US" w:eastAsia="zh-CN"/>
              </w:rPr>
              <w:t>CT肺炎</w:t>
            </w:r>
            <w:r>
              <w:rPr>
                <w:rFonts w:hint="default" w:ascii="Times New Roman" w:hAnsi="Times New Roman" w:eastAsia="仿宋_GB2312" w:cs="Times New Roman"/>
                <w:b/>
                <w:bCs/>
                <w:color w:val="auto"/>
                <w:sz w:val="24"/>
                <w:szCs w:val="24"/>
                <w:lang w:val="en-US" w:eastAsia="zh-CN"/>
              </w:rPr>
              <w:t>辅助</w:t>
            </w:r>
            <w:r>
              <w:rPr>
                <w:rFonts w:hint="default" w:ascii="Times New Roman" w:hAnsi="Times New Roman" w:eastAsia="仿宋_GB2312" w:cs="Times New Roman"/>
                <w:b/>
                <w:bCs/>
                <w:color w:val="auto"/>
                <w:sz w:val="24"/>
                <w:szCs w:val="24"/>
                <w:lang w:eastAsia="zh-CN"/>
              </w:rPr>
              <w:t>诊断</w:t>
            </w:r>
          </w:p>
        </w:tc>
        <w:tc>
          <w:tcPr>
            <w:tcW w:w="4359" w:type="dxa"/>
            <w:noWrap w:val="0"/>
            <w:vAlign w:val="center"/>
          </w:tcPr>
          <w:p>
            <w:pPr>
              <w:pStyle w:val="2"/>
              <w:spacing w:after="0" w:line="400" w:lineRule="exact"/>
              <w:ind w:firstLine="0" w:firstLineChars="0"/>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olor w:val="auto"/>
                <w:kern w:val="2"/>
                <w:sz w:val="24"/>
                <w:szCs w:val="24"/>
                <w:lang w:val="en-US" w:eastAsia="zh-CN"/>
              </w:rPr>
              <w:t>1.</w:t>
            </w:r>
            <w:r>
              <w:rPr>
                <w:rFonts w:hint="default" w:ascii="Times New Roman" w:hAnsi="Times New Roman" w:eastAsia="仿宋_GB2312" w:cs="Times New Roman"/>
                <w:color w:val="auto"/>
                <w:kern w:val="2"/>
                <w:sz w:val="24"/>
                <w:szCs w:val="24"/>
                <w:lang w:eastAsia="zh-CN"/>
              </w:rPr>
              <w:t>支持胸部CT图像影像</w:t>
            </w:r>
            <w:r>
              <w:rPr>
                <w:rFonts w:hint="default" w:ascii="Times New Roman" w:hAnsi="Times New Roman" w:eastAsia="仿宋_GB2312" w:cs="Times New Roman"/>
                <w:color w:val="auto"/>
                <w:kern w:val="2"/>
                <w:sz w:val="24"/>
                <w:szCs w:val="24"/>
                <w:lang w:val="en-US" w:eastAsia="zh-CN"/>
              </w:rPr>
              <w:t>肺炎</w:t>
            </w:r>
            <w:r>
              <w:rPr>
                <w:rFonts w:hint="default" w:ascii="Times New Roman" w:hAnsi="Times New Roman" w:eastAsia="仿宋_GB2312" w:cs="Times New Roman"/>
                <w:color w:val="auto"/>
                <w:kern w:val="2"/>
                <w:sz w:val="24"/>
                <w:szCs w:val="24"/>
                <w:lang w:eastAsia="zh-CN"/>
              </w:rPr>
              <w:t>病灶自动识别筛查</w:t>
            </w:r>
            <w:r>
              <w:rPr>
                <w:rFonts w:hint="eastAsia" w:ascii="Times New Roman" w:hAnsi="Times New Roman" w:eastAsia="仿宋_GB2312" w:cs="Times New Roman"/>
                <w:color w:val="auto"/>
                <w:kern w:val="2"/>
                <w:sz w:val="24"/>
                <w:szCs w:val="24"/>
                <w:lang w:eastAsia="zh-CN"/>
              </w:rPr>
              <w:t>。</w:t>
            </w:r>
            <w:r>
              <w:rPr>
                <w:rFonts w:hint="default" w:ascii="Times New Roman" w:hAnsi="Times New Roman" w:eastAsia="仿宋_GB2312" w:cs="Times New Roman"/>
                <w:color w:val="auto"/>
                <w:kern w:val="2"/>
                <w:sz w:val="24"/>
                <w:szCs w:val="24"/>
                <w:lang w:eastAsia="zh-CN"/>
              </w:rPr>
              <w:t>检测完成后，通过标注框标注检测结果；</w:t>
            </w:r>
            <w:r>
              <w:rPr>
                <w:rFonts w:hint="default" w:ascii="Times New Roman" w:hAnsi="Times New Roman" w:eastAsia="仿宋_GB2312" w:cs="Times New Roman"/>
                <w:color w:val="auto"/>
                <w:kern w:val="2"/>
                <w:sz w:val="24"/>
                <w:szCs w:val="24"/>
                <w:lang w:val="en-US" w:eastAsia="zh-CN"/>
              </w:rPr>
              <w:t>显示肺炎疑似概率；病灶所在层数、病灶类型、病灶位置、病灶体积、所占肺部体积比例</w:t>
            </w:r>
            <w:r>
              <w:rPr>
                <w:rFonts w:hint="default" w:ascii="Times New Roman" w:hAnsi="Times New Roman" w:eastAsia="仿宋_GB2312" w:cs="Times New Roman"/>
                <w:color w:val="auto"/>
                <w:kern w:val="2"/>
                <w:sz w:val="24"/>
                <w:szCs w:val="24"/>
                <w:lang w:eastAsia="zh-CN"/>
              </w:rPr>
              <w:t>。</w:t>
            </w:r>
          </w:p>
          <w:p>
            <w:pPr>
              <w:pStyle w:val="2"/>
              <w:spacing w:after="0" w:line="400" w:lineRule="exact"/>
              <w:ind w:firstLine="0" w:firstLineChars="0"/>
              <w:jc w:val="both"/>
              <w:rPr>
                <w:rFonts w:hint="default" w:ascii="Times New Roman" w:hAnsi="Times New Roman" w:eastAsia="仿宋_GB2312" w:cs="Times New Roman"/>
                <w:color w:val="auto"/>
                <w:kern w:val="2"/>
                <w:sz w:val="24"/>
                <w:szCs w:val="24"/>
                <w:lang w:val="en-US" w:eastAsia="zh-CN"/>
              </w:rPr>
            </w:pPr>
            <w:r>
              <w:rPr>
                <w:rFonts w:hint="default" w:ascii="Times New Roman" w:hAnsi="Times New Roman" w:eastAsia="仿宋_GB2312" w:cs="Times New Roman"/>
                <w:color w:val="auto"/>
                <w:kern w:val="2"/>
                <w:sz w:val="24"/>
                <w:szCs w:val="24"/>
                <w:lang w:val="en-US" w:eastAsia="zh-CN"/>
              </w:rPr>
              <w:t>2.</w:t>
            </w:r>
            <w:r>
              <w:rPr>
                <w:rFonts w:hint="default" w:ascii="Times New Roman" w:hAnsi="Times New Roman" w:eastAsia="仿宋_GB2312" w:cs="Times New Roman"/>
                <w:color w:val="auto"/>
                <w:kern w:val="2"/>
                <w:sz w:val="24"/>
                <w:szCs w:val="24"/>
                <w:lang w:eastAsia="zh-CN"/>
              </w:rPr>
              <w:t>可根据病灶</w:t>
            </w:r>
            <w:r>
              <w:rPr>
                <w:rFonts w:hint="default" w:ascii="Times New Roman" w:hAnsi="Times New Roman" w:eastAsia="仿宋_GB2312" w:cs="Times New Roman"/>
                <w:color w:val="auto"/>
                <w:kern w:val="2"/>
                <w:sz w:val="24"/>
                <w:szCs w:val="24"/>
                <w:lang w:val="en-US" w:eastAsia="zh-CN"/>
              </w:rPr>
              <w:t>勾选情况</w:t>
            </w:r>
            <w:r>
              <w:rPr>
                <w:rFonts w:hint="eastAsia" w:ascii="Times New Roman" w:hAnsi="Times New Roman" w:eastAsia="仿宋_GB2312" w:cs="Times New Roman"/>
                <w:color w:val="auto"/>
                <w:kern w:val="2"/>
                <w:sz w:val="24"/>
                <w:szCs w:val="24"/>
                <w:lang w:val="en-US" w:eastAsia="zh-CN"/>
              </w:rPr>
              <w:t>，</w:t>
            </w:r>
            <w:r>
              <w:rPr>
                <w:rFonts w:hint="default" w:ascii="Times New Roman" w:hAnsi="Times New Roman" w:eastAsia="仿宋_GB2312" w:cs="Times New Roman"/>
                <w:color w:val="auto"/>
                <w:kern w:val="2"/>
                <w:sz w:val="24"/>
                <w:szCs w:val="24"/>
                <w:lang w:val="en-US" w:eastAsia="zh-CN"/>
              </w:rPr>
              <w:t>自动生成影像表现及影像结论。</w:t>
            </w:r>
            <w:r>
              <w:rPr>
                <w:rFonts w:hint="default" w:ascii="Times New Roman" w:hAnsi="Times New Roman" w:eastAsia="仿宋_GB2312" w:cs="Times New Roman"/>
                <w:color w:val="auto"/>
                <w:kern w:val="2"/>
                <w:sz w:val="24"/>
                <w:szCs w:val="24"/>
                <w:lang w:eastAsia="zh-CN"/>
              </w:rPr>
              <w:t>对</w:t>
            </w:r>
            <w:r>
              <w:rPr>
                <w:rFonts w:hint="default" w:ascii="Times New Roman" w:hAnsi="Times New Roman" w:eastAsia="仿宋_GB2312" w:cs="Times New Roman"/>
                <w:color w:val="auto"/>
                <w:kern w:val="2"/>
                <w:sz w:val="24"/>
                <w:szCs w:val="24"/>
                <w:lang w:val="en-US" w:eastAsia="zh-CN"/>
              </w:rPr>
              <w:t>肺部</w:t>
            </w:r>
            <w:r>
              <w:rPr>
                <w:rFonts w:hint="default" w:ascii="Times New Roman" w:hAnsi="Times New Roman" w:eastAsia="仿宋_GB2312" w:cs="Times New Roman"/>
                <w:color w:val="auto"/>
                <w:kern w:val="2"/>
                <w:sz w:val="24"/>
                <w:szCs w:val="24"/>
                <w:lang w:eastAsia="zh-CN"/>
              </w:rPr>
              <w:t>进行3D重建，并显示病灶；</w:t>
            </w:r>
            <w:r>
              <w:rPr>
                <w:rFonts w:hint="default" w:ascii="Times New Roman" w:hAnsi="Times New Roman" w:eastAsia="仿宋_GB2312" w:cs="Times New Roman"/>
                <w:color w:val="auto"/>
                <w:sz w:val="24"/>
                <w:szCs w:val="24"/>
                <w:lang w:eastAsia="zh-CN"/>
              </w:rPr>
              <w:t>支持M</w:t>
            </w:r>
            <w:r>
              <w:rPr>
                <w:rFonts w:hint="default" w:ascii="Times New Roman" w:hAnsi="Times New Roman" w:eastAsia="仿宋_GB2312" w:cs="Times New Roman"/>
                <w:color w:val="auto"/>
                <w:sz w:val="24"/>
                <w:szCs w:val="24"/>
                <w:lang w:val="en-US" w:eastAsia="zh-CN"/>
              </w:rPr>
              <w:t>PR</w:t>
            </w:r>
            <w:r>
              <w:rPr>
                <w:rFonts w:hint="default" w:ascii="Times New Roman" w:hAnsi="Times New Roman" w:eastAsia="仿宋_GB2312" w:cs="Times New Roman"/>
                <w:color w:val="auto"/>
                <w:sz w:val="24"/>
                <w:szCs w:val="24"/>
                <w:lang w:eastAsia="zh-CN"/>
              </w:rPr>
              <w:t>多平面重建显示</w:t>
            </w:r>
            <w:r>
              <w:rPr>
                <w:rFonts w:hint="default" w:ascii="Times New Roman" w:hAnsi="Times New Roman" w:eastAsia="仿宋_GB2312" w:cs="Times New Roman"/>
                <w:color w:val="auto"/>
                <w:kern w:val="2"/>
                <w:sz w:val="24"/>
                <w:szCs w:val="24"/>
                <w:lang w:val="en-US" w:eastAsia="zh-CN"/>
              </w:rPr>
              <w:t>。</w:t>
            </w:r>
          </w:p>
        </w:tc>
        <w:tc>
          <w:tcPr>
            <w:tcW w:w="2821" w:type="dxa"/>
            <w:noWrap w:val="0"/>
            <w:vAlign w:val="center"/>
          </w:tcPr>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lang w:val="en-US" w:eastAsia="zh-CN" w:bidi="ar"/>
              </w:rPr>
              <w:t>1.重建数据：层厚/层间距:≤5mm/5mm，建议1.25mm/1.25mm</w:t>
            </w:r>
          </w:p>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0"/>
                <w:sz w:val="24"/>
                <w:szCs w:val="24"/>
                <w:lang w:val="en-US" w:eastAsia="zh-CN" w:bidi="ar"/>
              </w:rPr>
              <w:t>2.窗位：肺窗</w:t>
            </w:r>
          </w:p>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lang w:val="en-US" w:eastAsia="zh-CN" w:bidi="ar"/>
              </w:rPr>
              <w:t>3.部位：支持胸部平扫、胸腹连扫。要求影像扫描包含完整肺部。</w:t>
            </w:r>
          </w:p>
          <w:p>
            <w:pPr>
              <w:pStyle w:val="2"/>
              <w:spacing w:after="0" w:line="400" w:lineRule="exact"/>
              <w:jc w:val="both"/>
              <w:rPr>
                <w:rFonts w:hint="default" w:ascii="Times New Roman" w:hAnsi="Times New Roman" w:eastAsia="仿宋_GB2312" w:cs="Times New Roman"/>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87" w:hRule="atLeast"/>
          <w:jc w:val="center"/>
        </w:trPr>
        <w:tc>
          <w:tcPr>
            <w:tcW w:w="637" w:type="dxa"/>
            <w:noWrap w:val="0"/>
            <w:vAlign w:val="center"/>
          </w:tcPr>
          <w:p>
            <w:pPr>
              <w:spacing w:after="0" w:line="400" w:lineRule="exact"/>
              <w:jc w:val="center"/>
              <w:textAlignment w:val="center"/>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val="en-US" w:eastAsia="zh-CN"/>
              </w:rPr>
              <w:t>3</w:t>
            </w:r>
          </w:p>
        </w:tc>
        <w:tc>
          <w:tcPr>
            <w:tcW w:w="1322" w:type="dxa"/>
            <w:noWrap w:val="0"/>
            <w:vAlign w:val="center"/>
          </w:tcPr>
          <w:p>
            <w:pPr>
              <w:spacing w:after="0" w:line="400" w:lineRule="exact"/>
              <w:jc w:val="both"/>
              <w:textAlignment w:val="center"/>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val="en-US" w:eastAsia="zh-CN"/>
              </w:rPr>
              <w:t>CT骨折</w:t>
            </w:r>
            <w:r>
              <w:rPr>
                <w:rFonts w:hint="default" w:ascii="Times New Roman" w:hAnsi="Times New Roman" w:eastAsia="仿宋_GB2312" w:cs="Times New Roman"/>
                <w:b/>
                <w:bCs/>
                <w:color w:val="auto"/>
                <w:sz w:val="24"/>
                <w:szCs w:val="24"/>
                <w:lang w:val="en-US" w:eastAsia="zh-CN"/>
              </w:rPr>
              <w:t>辅助</w:t>
            </w:r>
            <w:r>
              <w:rPr>
                <w:rFonts w:hint="default" w:ascii="Times New Roman" w:hAnsi="Times New Roman" w:eastAsia="仿宋_GB2312" w:cs="Times New Roman"/>
                <w:b/>
                <w:bCs/>
                <w:color w:val="auto"/>
                <w:sz w:val="24"/>
                <w:szCs w:val="24"/>
                <w:lang w:eastAsia="zh-CN"/>
              </w:rPr>
              <w:t>诊断</w:t>
            </w:r>
          </w:p>
        </w:tc>
        <w:tc>
          <w:tcPr>
            <w:tcW w:w="4359" w:type="dxa"/>
            <w:noWrap w:val="0"/>
            <w:vAlign w:val="center"/>
          </w:tcPr>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olor w:val="auto"/>
                <w:kern w:val="2"/>
                <w:sz w:val="24"/>
                <w:szCs w:val="24"/>
                <w:lang w:val="en-US" w:eastAsia="zh-CN"/>
              </w:rPr>
              <w:t>1.</w:t>
            </w:r>
            <w:r>
              <w:rPr>
                <w:rFonts w:hint="default" w:ascii="Times New Roman" w:hAnsi="Times New Roman" w:eastAsia="仿宋_GB2312" w:cs="Times New Roman"/>
                <w:color w:val="auto"/>
                <w:kern w:val="2"/>
                <w:sz w:val="24"/>
                <w:szCs w:val="24"/>
                <w:lang w:eastAsia="zh-CN"/>
              </w:rPr>
              <w:t>支持胸部CT图像影像</w:t>
            </w:r>
            <w:r>
              <w:rPr>
                <w:rFonts w:hint="default" w:ascii="Times New Roman" w:hAnsi="Times New Roman" w:eastAsia="仿宋_GB2312" w:cs="Times New Roman"/>
                <w:color w:val="auto"/>
                <w:kern w:val="2"/>
                <w:sz w:val="24"/>
                <w:szCs w:val="24"/>
                <w:lang w:val="en-US" w:eastAsia="zh-CN"/>
              </w:rPr>
              <w:t>骨折</w:t>
            </w:r>
            <w:r>
              <w:rPr>
                <w:rFonts w:hint="default" w:ascii="Times New Roman" w:hAnsi="Times New Roman" w:eastAsia="仿宋_GB2312" w:cs="Times New Roman"/>
                <w:color w:val="auto"/>
                <w:kern w:val="2"/>
                <w:sz w:val="24"/>
                <w:szCs w:val="24"/>
                <w:lang w:eastAsia="zh-CN"/>
              </w:rPr>
              <w:t>病灶自动识别筛查</w:t>
            </w:r>
            <w:r>
              <w:rPr>
                <w:rFonts w:hint="eastAsia" w:ascii="Times New Roman" w:hAnsi="Times New Roman" w:eastAsia="仿宋_GB2312" w:cs="Times New Roman"/>
                <w:color w:val="auto"/>
                <w:kern w:val="2"/>
                <w:sz w:val="24"/>
                <w:szCs w:val="24"/>
                <w:lang w:eastAsia="zh-CN"/>
              </w:rPr>
              <w:t>。</w:t>
            </w:r>
            <w:r>
              <w:rPr>
                <w:rFonts w:hint="default" w:ascii="Times New Roman" w:hAnsi="Times New Roman" w:eastAsia="仿宋_GB2312" w:cs="Times New Roman"/>
                <w:color w:val="auto"/>
                <w:kern w:val="2"/>
                <w:sz w:val="24"/>
                <w:szCs w:val="24"/>
                <w:lang w:eastAsia="zh-CN"/>
              </w:rPr>
              <w:t>检测完成后，通过标注框标注检测结果；记录</w:t>
            </w:r>
            <w:r>
              <w:rPr>
                <w:rFonts w:hint="default" w:ascii="Times New Roman" w:hAnsi="Times New Roman" w:eastAsia="仿宋_GB2312" w:cs="Times New Roman"/>
                <w:color w:val="auto"/>
                <w:kern w:val="2"/>
                <w:sz w:val="24"/>
                <w:szCs w:val="24"/>
                <w:lang w:val="en-US" w:eastAsia="zh-CN"/>
              </w:rPr>
              <w:t>病灶类型、病灶位置</w:t>
            </w:r>
            <w:r>
              <w:rPr>
                <w:rFonts w:hint="default" w:ascii="Times New Roman" w:hAnsi="Times New Roman" w:eastAsia="仿宋_GB2312" w:cs="Times New Roman"/>
                <w:color w:val="auto"/>
                <w:kern w:val="2"/>
                <w:sz w:val="24"/>
                <w:szCs w:val="24"/>
                <w:lang w:eastAsia="zh-CN"/>
              </w:rPr>
              <w:t>。</w:t>
            </w:r>
          </w:p>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eastAsia" w:ascii="Times New Roman" w:hAnsi="Times New Roman" w:eastAsia="仿宋_GB2312" w:cs="Times New Roman"/>
                <w:color w:val="auto"/>
                <w:kern w:val="2"/>
                <w:sz w:val="24"/>
                <w:szCs w:val="24"/>
                <w:lang w:val="en-US" w:eastAsia="zh-CN"/>
              </w:rPr>
              <w:t>2.</w:t>
            </w:r>
            <w:r>
              <w:rPr>
                <w:rFonts w:hint="default" w:ascii="Times New Roman" w:hAnsi="Times New Roman" w:eastAsia="仿宋_GB2312" w:cs="Times New Roman"/>
                <w:color w:val="auto"/>
                <w:kern w:val="2"/>
                <w:sz w:val="24"/>
                <w:szCs w:val="24"/>
                <w:lang w:eastAsia="zh-CN"/>
              </w:rPr>
              <w:t>可根据病灶</w:t>
            </w:r>
            <w:r>
              <w:rPr>
                <w:rFonts w:hint="default" w:ascii="Times New Roman" w:hAnsi="Times New Roman" w:eastAsia="仿宋_GB2312" w:cs="Times New Roman"/>
                <w:color w:val="auto"/>
                <w:kern w:val="2"/>
                <w:sz w:val="24"/>
                <w:szCs w:val="24"/>
                <w:lang w:val="en-US" w:eastAsia="zh-CN"/>
              </w:rPr>
              <w:t>图层</w:t>
            </w:r>
            <w:r>
              <w:rPr>
                <w:rFonts w:hint="default" w:ascii="Times New Roman" w:hAnsi="Times New Roman" w:eastAsia="仿宋_GB2312" w:cs="Times New Roman"/>
                <w:color w:val="auto"/>
                <w:kern w:val="2"/>
                <w:sz w:val="24"/>
                <w:szCs w:val="24"/>
                <w:lang w:eastAsia="zh-CN"/>
              </w:rPr>
              <w:t>、</w:t>
            </w:r>
            <w:r>
              <w:rPr>
                <w:rFonts w:hint="default" w:ascii="Times New Roman" w:hAnsi="Times New Roman" w:eastAsia="仿宋_GB2312" w:cs="Times New Roman"/>
                <w:color w:val="auto"/>
                <w:kern w:val="2"/>
                <w:sz w:val="24"/>
                <w:szCs w:val="24"/>
                <w:lang w:val="en-US" w:eastAsia="zh-CN"/>
              </w:rPr>
              <w:t>位置</w:t>
            </w:r>
            <w:r>
              <w:rPr>
                <w:rFonts w:hint="default" w:ascii="Times New Roman" w:hAnsi="Times New Roman" w:eastAsia="仿宋_GB2312" w:cs="Times New Roman"/>
                <w:color w:val="auto"/>
                <w:kern w:val="2"/>
                <w:sz w:val="24"/>
                <w:szCs w:val="24"/>
                <w:lang w:eastAsia="zh-CN"/>
              </w:rPr>
              <w:t>排序，并可按诊断指南给出随访建议。</w:t>
            </w:r>
          </w:p>
          <w:p>
            <w:pPr>
              <w:pStyle w:val="2"/>
              <w:spacing w:after="0" w:line="400" w:lineRule="exact"/>
              <w:ind w:firstLine="0" w:firstLineChars="0"/>
              <w:jc w:val="both"/>
              <w:rPr>
                <w:rFonts w:hint="default" w:ascii="Times New Roman" w:hAnsi="Times New Roman" w:eastAsia="仿宋_GB2312" w:cs="Times New Roman"/>
                <w:color w:val="auto"/>
                <w:sz w:val="24"/>
                <w:szCs w:val="24"/>
                <w:lang w:eastAsia="zh-CN"/>
              </w:rPr>
            </w:pPr>
            <w:r>
              <w:rPr>
                <w:rFonts w:hint="eastAsia" w:ascii="Times New Roman" w:hAnsi="Times New Roman" w:eastAsia="仿宋_GB2312" w:cs="Times New Roman"/>
                <w:color w:val="auto"/>
                <w:kern w:val="2"/>
                <w:sz w:val="24"/>
                <w:szCs w:val="24"/>
                <w:lang w:val="en-US" w:eastAsia="zh-CN"/>
              </w:rPr>
              <w:t>3.</w:t>
            </w:r>
            <w:r>
              <w:rPr>
                <w:rFonts w:hint="default" w:ascii="Times New Roman" w:hAnsi="Times New Roman" w:eastAsia="仿宋_GB2312" w:cs="Times New Roman"/>
                <w:color w:val="auto"/>
                <w:kern w:val="2"/>
                <w:sz w:val="24"/>
                <w:szCs w:val="24"/>
                <w:lang w:eastAsia="zh-CN"/>
              </w:rPr>
              <w:t>对</w:t>
            </w:r>
            <w:r>
              <w:rPr>
                <w:rFonts w:hint="default" w:ascii="Times New Roman" w:hAnsi="Times New Roman" w:eastAsia="仿宋_GB2312" w:cs="Times New Roman"/>
                <w:color w:val="auto"/>
                <w:kern w:val="2"/>
                <w:sz w:val="24"/>
                <w:szCs w:val="24"/>
                <w:lang w:val="en-US" w:eastAsia="zh-CN"/>
              </w:rPr>
              <w:t>肋骨</w:t>
            </w:r>
            <w:r>
              <w:rPr>
                <w:rFonts w:hint="default" w:ascii="Times New Roman" w:hAnsi="Times New Roman" w:eastAsia="仿宋_GB2312" w:cs="Times New Roman"/>
                <w:color w:val="auto"/>
                <w:kern w:val="2"/>
                <w:sz w:val="24"/>
                <w:szCs w:val="24"/>
                <w:lang w:eastAsia="zh-CN"/>
              </w:rPr>
              <w:t>进行3D重建，并显示病灶；</w:t>
            </w:r>
            <w:r>
              <w:rPr>
                <w:rFonts w:hint="default" w:ascii="Times New Roman" w:hAnsi="Times New Roman" w:eastAsia="仿宋_GB2312" w:cs="Times New Roman"/>
                <w:color w:val="auto"/>
                <w:sz w:val="24"/>
                <w:szCs w:val="24"/>
                <w:lang w:eastAsia="zh-CN"/>
              </w:rPr>
              <w:t>支持M</w:t>
            </w:r>
            <w:r>
              <w:rPr>
                <w:rFonts w:hint="default" w:ascii="Times New Roman" w:hAnsi="Times New Roman" w:eastAsia="仿宋_GB2312" w:cs="Times New Roman"/>
                <w:color w:val="auto"/>
                <w:sz w:val="24"/>
                <w:szCs w:val="24"/>
                <w:lang w:val="en-US" w:eastAsia="zh-CN"/>
              </w:rPr>
              <w:t>PR</w:t>
            </w:r>
            <w:r>
              <w:rPr>
                <w:rFonts w:hint="default" w:ascii="Times New Roman" w:hAnsi="Times New Roman" w:eastAsia="仿宋_GB2312" w:cs="Times New Roman"/>
                <w:color w:val="auto"/>
                <w:sz w:val="24"/>
                <w:szCs w:val="24"/>
                <w:lang w:eastAsia="zh-CN"/>
              </w:rPr>
              <w:t>多平面重建显示；</w:t>
            </w:r>
            <w:r>
              <w:rPr>
                <w:rFonts w:hint="default" w:ascii="Times New Roman" w:hAnsi="Times New Roman" w:eastAsia="仿宋_GB2312" w:cs="Times New Roman"/>
                <w:color w:val="auto"/>
                <w:sz w:val="24"/>
                <w:szCs w:val="24"/>
                <w:lang w:val="en-US" w:eastAsia="zh-CN"/>
              </w:rPr>
              <w:t>支持肋骨CPR重建，并显示病灶；</w:t>
            </w:r>
            <w:r>
              <w:rPr>
                <w:rFonts w:hint="default" w:ascii="Times New Roman" w:hAnsi="Times New Roman" w:eastAsia="仿宋_GB2312" w:cs="Times New Roman"/>
                <w:color w:val="auto"/>
                <w:kern w:val="2"/>
                <w:sz w:val="24"/>
                <w:szCs w:val="24"/>
                <w:lang w:eastAsia="zh-CN"/>
              </w:rPr>
              <w:t>显示左右</w:t>
            </w:r>
            <w:r>
              <w:rPr>
                <w:rFonts w:hint="default" w:ascii="Times New Roman" w:hAnsi="Times New Roman" w:eastAsia="仿宋_GB2312" w:cs="Times New Roman"/>
                <w:color w:val="auto"/>
                <w:kern w:val="2"/>
                <w:sz w:val="24"/>
                <w:szCs w:val="24"/>
                <w:lang w:val="en-US" w:eastAsia="zh-CN"/>
              </w:rPr>
              <w:t>肋骨、椎骨编号。</w:t>
            </w:r>
          </w:p>
        </w:tc>
        <w:tc>
          <w:tcPr>
            <w:tcW w:w="2821" w:type="dxa"/>
            <w:noWrap w:val="0"/>
            <w:vAlign w:val="center"/>
          </w:tcPr>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lang w:val="en-US" w:eastAsia="zh-CN" w:bidi="ar"/>
              </w:rPr>
              <w:t>1.重建数据：层厚/层间距:≤2mm/2mm，建议1.25mm/1.25mm</w:t>
            </w:r>
          </w:p>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0"/>
                <w:sz w:val="24"/>
                <w:szCs w:val="24"/>
                <w:lang w:val="en-US" w:eastAsia="zh-CN" w:bidi="ar"/>
              </w:rPr>
              <w:t>2.窗位：骨窗</w:t>
            </w:r>
          </w:p>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lang w:val="en-US" w:eastAsia="zh-CN" w:bidi="ar"/>
              </w:rPr>
              <w:t>3.部位：支持胸部平扫、胸腹连扫。要求影像扫描包含完整肺部。</w:t>
            </w:r>
          </w:p>
          <w:p>
            <w:pPr>
              <w:pStyle w:val="2"/>
              <w:spacing w:after="0" w:line="400" w:lineRule="exact"/>
              <w:jc w:val="both"/>
              <w:rPr>
                <w:rFonts w:hint="default" w:ascii="Times New Roman" w:hAnsi="Times New Roman" w:eastAsia="仿宋_GB2312" w:cs="Times New Roman"/>
                <w:color w:val="auto"/>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43" w:hRule="atLeast"/>
          <w:jc w:val="center"/>
        </w:trPr>
        <w:tc>
          <w:tcPr>
            <w:tcW w:w="637" w:type="dxa"/>
            <w:noWrap w:val="0"/>
            <w:vAlign w:val="center"/>
          </w:tcPr>
          <w:p>
            <w:pPr>
              <w:spacing w:after="0" w:line="400" w:lineRule="exact"/>
              <w:jc w:val="center"/>
              <w:textAlignment w:val="center"/>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val="en-US" w:eastAsia="zh-CN"/>
              </w:rPr>
              <w:t>4</w:t>
            </w:r>
          </w:p>
        </w:tc>
        <w:tc>
          <w:tcPr>
            <w:tcW w:w="1322" w:type="dxa"/>
            <w:noWrap w:val="0"/>
            <w:vAlign w:val="center"/>
          </w:tcPr>
          <w:p>
            <w:pPr>
              <w:spacing w:after="0" w:line="400" w:lineRule="exact"/>
              <w:jc w:val="both"/>
              <w:textAlignment w:val="center"/>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eastAsia="zh-CN"/>
              </w:rPr>
              <w:t>DR</w:t>
            </w:r>
            <w:r>
              <w:rPr>
                <w:rFonts w:hint="default" w:ascii="Times New Roman" w:hAnsi="Times New Roman" w:eastAsia="仿宋_GB2312" w:cs="Times New Roman"/>
                <w:b/>
                <w:color w:val="auto"/>
                <w:sz w:val="24"/>
                <w:szCs w:val="24"/>
                <w:lang w:val="en-US" w:eastAsia="zh-CN"/>
              </w:rPr>
              <w:t>肺结核</w:t>
            </w:r>
            <w:r>
              <w:rPr>
                <w:rFonts w:hint="default" w:ascii="Times New Roman" w:hAnsi="Times New Roman" w:eastAsia="仿宋_GB2312" w:cs="Times New Roman"/>
                <w:b/>
                <w:color w:val="auto"/>
                <w:sz w:val="24"/>
                <w:szCs w:val="24"/>
                <w:lang w:eastAsia="zh-CN"/>
              </w:rPr>
              <w:t>智能诊断</w:t>
            </w:r>
          </w:p>
        </w:tc>
        <w:tc>
          <w:tcPr>
            <w:tcW w:w="4359" w:type="dxa"/>
            <w:noWrap w:val="0"/>
            <w:vAlign w:val="center"/>
          </w:tcPr>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bCs/>
                <w:color w:val="auto"/>
                <w:sz w:val="24"/>
                <w:szCs w:val="24"/>
                <w:lang w:val="en-US" w:eastAsia="zh-CN"/>
              </w:rPr>
              <w:t>1.</w:t>
            </w:r>
            <w:r>
              <w:rPr>
                <w:rFonts w:hint="default" w:ascii="Times New Roman" w:hAnsi="Times New Roman" w:eastAsia="仿宋_GB2312" w:cs="Times New Roman"/>
                <w:bCs/>
                <w:color w:val="auto"/>
                <w:sz w:val="24"/>
                <w:szCs w:val="24"/>
                <w:lang w:eastAsia="zh-CN"/>
              </w:rPr>
              <w:t>支持</w:t>
            </w:r>
            <w:r>
              <w:rPr>
                <w:rFonts w:hint="default" w:ascii="Times New Roman" w:hAnsi="Times New Roman" w:eastAsia="仿宋_GB2312" w:cs="Times New Roman"/>
                <w:bCs/>
                <w:color w:val="auto"/>
                <w:sz w:val="24"/>
                <w:szCs w:val="24"/>
                <w:lang w:val="en-US" w:eastAsia="zh-CN"/>
              </w:rPr>
              <w:t>肺结核</w:t>
            </w:r>
            <w:r>
              <w:rPr>
                <w:rFonts w:hint="default" w:ascii="Times New Roman" w:hAnsi="Times New Roman" w:eastAsia="仿宋_GB2312" w:cs="Times New Roman"/>
                <w:bCs/>
                <w:color w:val="auto"/>
                <w:sz w:val="24"/>
                <w:szCs w:val="24"/>
                <w:lang w:eastAsia="zh-CN"/>
              </w:rPr>
              <w:t>病灶自动识别筛查；</w:t>
            </w:r>
            <w:r>
              <w:rPr>
                <w:rFonts w:hint="default" w:ascii="Times New Roman" w:hAnsi="Times New Roman" w:eastAsia="仿宋_GB2312" w:cs="Times New Roman"/>
                <w:color w:val="auto"/>
                <w:kern w:val="2"/>
                <w:sz w:val="24"/>
                <w:szCs w:val="24"/>
                <w:lang w:eastAsia="zh-CN"/>
              </w:rPr>
              <w:t>支持标注出检测结果；支持显示病灶序号框及置信度；支持删除病灶序号框。</w:t>
            </w:r>
          </w:p>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sz w:val="24"/>
                <w:szCs w:val="24"/>
                <w:lang w:val="en-US" w:eastAsia="zh-CN"/>
              </w:rPr>
              <w:t>2.编辑病灶并勾选后，</w:t>
            </w:r>
            <w:r>
              <w:rPr>
                <w:rFonts w:hint="default" w:ascii="Times New Roman" w:hAnsi="Times New Roman" w:eastAsia="仿宋_GB2312" w:cs="Times New Roman"/>
                <w:sz w:val="24"/>
                <w:szCs w:val="24"/>
                <w:lang w:eastAsia="zh-CN"/>
              </w:rPr>
              <w:t>可对病灶进行结构化报告显示，生成影像描述以及影像结论</w:t>
            </w:r>
            <w:r>
              <w:rPr>
                <w:rFonts w:hint="default" w:ascii="Times New Roman" w:hAnsi="Times New Roman" w:eastAsia="仿宋_GB2312" w:cs="Times New Roman"/>
                <w:color w:val="auto"/>
                <w:kern w:val="2"/>
                <w:sz w:val="24"/>
                <w:szCs w:val="24"/>
                <w:lang w:val="en-US" w:eastAsia="zh-CN"/>
              </w:rPr>
              <w:t>。</w:t>
            </w:r>
          </w:p>
        </w:tc>
        <w:tc>
          <w:tcPr>
            <w:tcW w:w="2821" w:type="dxa"/>
            <w:noWrap w:val="0"/>
            <w:vAlign w:val="center"/>
          </w:tcPr>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lang w:val="en-US" w:eastAsia="zh-CN" w:bidi="ar"/>
              </w:rPr>
              <w:t>1.部位：支持胸部正位。要求影像扫描包含完整肺部。</w:t>
            </w:r>
          </w:p>
          <w:p>
            <w:pPr>
              <w:pStyle w:val="2"/>
              <w:spacing w:after="0" w:line="400" w:lineRule="exact"/>
              <w:jc w:val="both"/>
              <w:rPr>
                <w:rFonts w:hint="default" w:ascii="Times New Roman" w:hAnsi="Times New Roman" w:eastAsia="仿宋_GB2312"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8" w:hRule="atLeast"/>
          <w:jc w:val="center"/>
        </w:trPr>
        <w:tc>
          <w:tcPr>
            <w:tcW w:w="637" w:type="dxa"/>
            <w:noWrap w:val="0"/>
            <w:vAlign w:val="center"/>
          </w:tcPr>
          <w:p>
            <w:pPr>
              <w:spacing w:after="0" w:line="400" w:lineRule="exact"/>
              <w:jc w:val="center"/>
              <w:textAlignment w:val="center"/>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val="en-US" w:eastAsia="zh-CN"/>
              </w:rPr>
              <w:t>5</w:t>
            </w:r>
          </w:p>
        </w:tc>
        <w:tc>
          <w:tcPr>
            <w:tcW w:w="1322" w:type="dxa"/>
            <w:noWrap w:val="0"/>
            <w:vAlign w:val="center"/>
          </w:tcPr>
          <w:p>
            <w:pPr>
              <w:spacing w:after="0" w:line="400" w:lineRule="exact"/>
              <w:jc w:val="both"/>
              <w:textAlignment w:val="center"/>
              <w:rPr>
                <w:rFonts w:hint="default" w:ascii="Times New Roman" w:hAnsi="Times New Roman" w:eastAsia="仿宋_GB2312" w:cs="Times New Roman"/>
                <w:b/>
                <w:color w:val="auto"/>
                <w:sz w:val="24"/>
                <w:szCs w:val="24"/>
                <w:lang w:eastAsia="zh-CN"/>
              </w:rPr>
            </w:pPr>
            <w:r>
              <w:rPr>
                <w:rFonts w:hint="default" w:ascii="Times New Roman" w:hAnsi="Times New Roman" w:eastAsia="仿宋_GB2312" w:cs="Times New Roman"/>
                <w:b/>
                <w:color w:val="auto"/>
                <w:sz w:val="24"/>
                <w:szCs w:val="24"/>
                <w:lang w:val="en-US" w:eastAsia="zh-CN"/>
              </w:rPr>
              <w:t>DR骨折</w:t>
            </w:r>
            <w:r>
              <w:rPr>
                <w:rFonts w:hint="default" w:ascii="Times New Roman" w:hAnsi="Times New Roman" w:eastAsia="仿宋_GB2312" w:cs="Times New Roman"/>
                <w:b/>
                <w:bCs/>
                <w:color w:val="auto"/>
                <w:sz w:val="24"/>
                <w:szCs w:val="24"/>
                <w:lang w:val="en-US" w:eastAsia="zh-CN"/>
              </w:rPr>
              <w:t>辅助</w:t>
            </w:r>
            <w:r>
              <w:rPr>
                <w:rFonts w:hint="default" w:ascii="Times New Roman" w:hAnsi="Times New Roman" w:eastAsia="仿宋_GB2312" w:cs="Times New Roman"/>
                <w:b/>
                <w:bCs/>
                <w:color w:val="auto"/>
                <w:sz w:val="24"/>
                <w:szCs w:val="24"/>
                <w:lang w:eastAsia="zh-CN"/>
              </w:rPr>
              <w:t>诊断</w:t>
            </w:r>
          </w:p>
        </w:tc>
        <w:tc>
          <w:tcPr>
            <w:tcW w:w="4359" w:type="dxa"/>
            <w:noWrap w:val="0"/>
            <w:vAlign w:val="center"/>
          </w:tcPr>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olor w:val="auto"/>
                <w:kern w:val="2"/>
                <w:sz w:val="24"/>
                <w:szCs w:val="24"/>
                <w:lang w:val="en-US" w:eastAsia="zh-CN"/>
              </w:rPr>
              <w:t>1.</w:t>
            </w:r>
            <w:r>
              <w:rPr>
                <w:rFonts w:hint="default" w:ascii="Times New Roman" w:hAnsi="Times New Roman" w:eastAsia="仿宋_GB2312" w:cs="Times New Roman"/>
                <w:color w:val="auto"/>
                <w:kern w:val="2"/>
                <w:sz w:val="24"/>
                <w:szCs w:val="24"/>
                <w:lang w:eastAsia="zh-CN"/>
              </w:rPr>
              <w:t>支持</w:t>
            </w:r>
            <w:r>
              <w:rPr>
                <w:rFonts w:hint="default" w:ascii="Times New Roman" w:hAnsi="Times New Roman" w:eastAsia="仿宋_GB2312" w:cs="Times New Roman"/>
                <w:color w:val="auto"/>
                <w:kern w:val="2"/>
                <w:sz w:val="24"/>
                <w:szCs w:val="24"/>
                <w:lang w:val="en-US" w:eastAsia="zh-CN"/>
              </w:rPr>
              <w:t>四肢DR</w:t>
            </w:r>
            <w:r>
              <w:rPr>
                <w:rFonts w:hint="default" w:ascii="Times New Roman" w:hAnsi="Times New Roman" w:eastAsia="仿宋_GB2312" w:cs="Times New Roman"/>
                <w:color w:val="auto"/>
                <w:kern w:val="2"/>
                <w:sz w:val="24"/>
                <w:szCs w:val="24"/>
                <w:lang w:eastAsia="zh-CN"/>
              </w:rPr>
              <w:t>图像影像</w:t>
            </w:r>
            <w:r>
              <w:rPr>
                <w:rFonts w:hint="default" w:ascii="Times New Roman" w:hAnsi="Times New Roman" w:eastAsia="仿宋_GB2312" w:cs="Times New Roman"/>
                <w:color w:val="auto"/>
                <w:kern w:val="2"/>
                <w:sz w:val="24"/>
                <w:szCs w:val="24"/>
                <w:lang w:val="en-US" w:eastAsia="zh-CN"/>
              </w:rPr>
              <w:t>骨折</w:t>
            </w:r>
            <w:r>
              <w:rPr>
                <w:rFonts w:hint="default" w:ascii="Times New Roman" w:hAnsi="Times New Roman" w:eastAsia="仿宋_GB2312" w:cs="Times New Roman"/>
                <w:color w:val="auto"/>
                <w:kern w:val="2"/>
                <w:sz w:val="24"/>
                <w:szCs w:val="24"/>
                <w:lang w:eastAsia="zh-CN"/>
              </w:rPr>
              <w:t>病灶自动识别筛查</w:t>
            </w:r>
            <w:r>
              <w:rPr>
                <w:rFonts w:hint="eastAsia" w:ascii="Times New Roman" w:hAnsi="Times New Roman" w:eastAsia="仿宋_GB2312" w:cs="Times New Roman"/>
                <w:color w:val="auto"/>
                <w:kern w:val="2"/>
                <w:sz w:val="24"/>
                <w:szCs w:val="24"/>
                <w:lang w:eastAsia="zh-CN"/>
              </w:rPr>
              <w:t>。</w:t>
            </w:r>
            <w:r>
              <w:rPr>
                <w:rFonts w:hint="default" w:ascii="Times New Roman" w:hAnsi="Times New Roman" w:eastAsia="仿宋_GB2312" w:cs="Times New Roman"/>
                <w:color w:val="auto"/>
                <w:kern w:val="2"/>
                <w:sz w:val="24"/>
                <w:szCs w:val="24"/>
                <w:lang w:eastAsia="zh-CN"/>
              </w:rPr>
              <w:t>检测完成后，通过标注框标注检测结果；</w:t>
            </w:r>
            <w:r>
              <w:rPr>
                <w:rFonts w:hint="default" w:ascii="Times New Roman" w:hAnsi="Times New Roman" w:eastAsia="仿宋_GB2312" w:cs="Times New Roman"/>
                <w:color w:val="auto"/>
                <w:kern w:val="2"/>
                <w:sz w:val="24"/>
                <w:szCs w:val="24"/>
                <w:lang w:val="en-US" w:eastAsia="zh-CN"/>
              </w:rPr>
              <w:t>支持记录病灶位置</w:t>
            </w:r>
            <w:r>
              <w:rPr>
                <w:rFonts w:hint="default" w:ascii="Times New Roman" w:hAnsi="Times New Roman" w:eastAsia="仿宋_GB2312" w:cs="Times New Roman"/>
                <w:color w:val="auto"/>
                <w:kern w:val="2"/>
                <w:sz w:val="24"/>
                <w:szCs w:val="24"/>
                <w:lang w:eastAsia="zh-CN"/>
              </w:rPr>
              <w:t>。</w:t>
            </w:r>
          </w:p>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olor w:val="auto"/>
                <w:kern w:val="2"/>
                <w:sz w:val="24"/>
                <w:szCs w:val="24"/>
                <w:lang w:val="en-US" w:eastAsia="zh-CN"/>
              </w:rPr>
              <w:t>2.</w:t>
            </w:r>
            <w:r>
              <w:rPr>
                <w:rFonts w:hint="default" w:ascii="Times New Roman" w:hAnsi="Times New Roman" w:eastAsia="仿宋_GB2312" w:cs="Times New Roman"/>
                <w:color w:val="auto"/>
                <w:kern w:val="2"/>
                <w:sz w:val="24"/>
                <w:szCs w:val="24"/>
                <w:lang w:eastAsia="zh-CN"/>
              </w:rPr>
              <w:t>可根据病灶</w:t>
            </w:r>
            <w:r>
              <w:rPr>
                <w:rFonts w:hint="default" w:ascii="Times New Roman" w:hAnsi="Times New Roman" w:eastAsia="仿宋_GB2312" w:cs="Times New Roman"/>
                <w:color w:val="auto"/>
                <w:kern w:val="2"/>
                <w:sz w:val="24"/>
                <w:szCs w:val="24"/>
                <w:lang w:val="en-US" w:eastAsia="zh-CN"/>
              </w:rPr>
              <w:t>位置、骨折类型</w:t>
            </w:r>
            <w:r>
              <w:rPr>
                <w:rFonts w:hint="eastAsia" w:ascii="Times New Roman" w:hAnsi="Times New Roman" w:eastAsia="仿宋_GB2312" w:cs="Times New Roman"/>
                <w:color w:val="auto"/>
                <w:kern w:val="2"/>
                <w:sz w:val="24"/>
                <w:szCs w:val="24"/>
                <w:lang w:val="en-US" w:eastAsia="zh-CN"/>
              </w:rPr>
              <w:t>，</w:t>
            </w:r>
            <w:r>
              <w:rPr>
                <w:rFonts w:hint="default" w:ascii="Times New Roman" w:hAnsi="Times New Roman" w:eastAsia="仿宋_GB2312" w:cs="Times New Roman"/>
                <w:color w:val="auto"/>
                <w:kern w:val="2"/>
                <w:sz w:val="24"/>
                <w:szCs w:val="24"/>
                <w:lang w:val="en-US" w:eastAsia="zh-CN"/>
              </w:rPr>
              <w:t>生成结构化报告内容。</w:t>
            </w:r>
          </w:p>
        </w:tc>
        <w:tc>
          <w:tcPr>
            <w:tcW w:w="2821" w:type="dxa"/>
            <w:noWrap w:val="0"/>
            <w:vAlign w:val="center"/>
          </w:tcPr>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0"/>
                <w:sz w:val="24"/>
                <w:szCs w:val="24"/>
                <w:lang w:val="en-US" w:eastAsia="zh-CN" w:bidi="ar"/>
              </w:rPr>
              <w:t>部位：四肢。</w:t>
            </w:r>
          </w:p>
          <w:p>
            <w:pPr>
              <w:pStyle w:val="2"/>
              <w:spacing w:after="0" w:line="400" w:lineRule="exact"/>
              <w:jc w:val="both"/>
              <w:rPr>
                <w:rFonts w:hint="default" w:ascii="Times New Roman" w:hAnsi="Times New Roman" w:eastAsia="仿宋_GB2312" w:cs="Times New Roman"/>
                <w:color w:val="auto"/>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45" w:hRule="atLeast"/>
          <w:jc w:val="center"/>
        </w:trPr>
        <w:tc>
          <w:tcPr>
            <w:tcW w:w="637" w:type="dxa"/>
            <w:noWrap w:val="0"/>
            <w:vAlign w:val="center"/>
          </w:tcPr>
          <w:p>
            <w:pPr>
              <w:spacing w:after="0" w:line="400" w:lineRule="exact"/>
              <w:jc w:val="center"/>
              <w:textAlignment w:val="center"/>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val="en-US" w:eastAsia="zh-CN"/>
              </w:rPr>
              <w:t>6</w:t>
            </w:r>
          </w:p>
        </w:tc>
        <w:tc>
          <w:tcPr>
            <w:tcW w:w="1322" w:type="dxa"/>
            <w:noWrap w:val="0"/>
            <w:vAlign w:val="center"/>
          </w:tcPr>
          <w:p>
            <w:pPr>
              <w:spacing w:after="0" w:line="400" w:lineRule="exact"/>
              <w:jc w:val="both"/>
              <w:textAlignment w:val="center"/>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val="en-US" w:eastAsia="zh-CN"/>
              </w:rPr>
              <w:t>骨密度CT影像</w:t>
            </w:r>
            <w:r>
              <w:rPr>
                <w:rFonts w:hint="default" w:ascii="Times New Roman" w:hAnsi="Times New Roman" w:eastAsia="仿宋_GB2312" w:cs="Times New Roman"/>
                <w:b/>
                <w:bCs/>
                <w:color w:val="auto"/>
                <w:sz w:val="24"/>
                <w:szCs w:val="24"/>
                <w:lang w:val="en-US" w:eastAsia="zh-CN"/>
              </w:rPr>
              <w:t>辅助</w:t>
            </w:r>
            <w:r>
              <w:rPr>
                <w:rFonts w:hint="default" w:ascii="Times New Roman" w:hAnsi="Times New Roman" w:eastAsia="仿宋_GB2312" w:cs="Times New Roman"/>
                <w:b/>
                <w:bCs/>
                <w:color w:val="auto"/>
                <w:sz w:val="24"/>
                <w:szCs w:val="24"/>
                <w:lang w:eastAsia="zh-CN"/>
              </w:rPr>
              <w:t>诊断</w:t>
            </w:r>
          </w:p>
        </w:tc>
        <w:tc>
          <w:tcPr>
            <w:tcW w:w="4359" w:type="dxa"/>
            <w:noWrap w:val="0"/>
            <w:vAlign w:val="center"/>
          </w:tcPr>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olor w:val="auto"/>
                <w:kern w:val="2"/>
                <w:sz w:val="24"/>
                <w:szCs w:val="24"/>
                <w:lang w:eastAsia="zh-CN"/>
              </w:rPr>
              <w:t>1.脊柱椎体自动分割、检测：支持脊柱椎体全自动分割和骨密度值检测。</w:t>
            </w:r>
          </w:p>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olor w:val="auto"/>
                <w:kern w:val="2"/>
                <w:sz w:val="24"/>
                <w:szCs w:val="24"/>
                <w:lang w:eastAsia="zh-CN"/>
              </w:rPr>
              <w:t>2.椎体形态学分析：支持椎体多参数定量分析，自动检测椎体前中后高度、中矢面面积等。</w:t>
            </w:r>
          </w:p>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olor w:val="auto"/>
                <w:kern w:val="2"/>
                <w:sz w:val="24"/>
                <w:szCs w:val="24"/>
                <w:lang w:eastAsia="zh-CN"/>
              </w:rPr>
              <w:t>3.骨折判断：自动判断骨质疏松性椎体压缩骨折。</w:t>
            </w:r>
          </w:p>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olor w:val="auto"/>
                <w:kern w:val="2"/>
                <w:sz w:val="24"/>
                <w:szCs w:val="24"/>
                <w:lang w:eastAsia="zh-CN"/>
              </w:rPr>
              <w:t>4.组织分析：支持腹部组织成分分析，自动分割皮下脂肪、内脏脂肪、腹壁肌间隙脂肪、椎旁肌间隙脂肪、腹壁肌肉、椎旁肌肉，计算面积等信息。</w:t>
            </w:r>
          </w:p>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olor w:val="auto"/>
                <w:kern w:val="2"/>
                <w:sz w:val="24"/>
                <w:szCs w:val="24"/>
                <w:lang w:eastAsia="zh-CN"/>
              </w:rPr>
              <w:t>5.报告：一键输出脊柱椎体评估报告，全面分析评估椎体健康程度。</w:t>
            </w:r>
          </w:p>
        </w:tc>
        <w:tc>
          <w:tcPr>
            <w:tcW w:w="2821" w:type="dxa"/>
            <w:noWrap w:val="0"/>
            <w:vAlign w:val="center"/>
          </w:tcPr>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0"/>
                <w:sz w:val="24"/>
                <w:szCs w:val="24"/>
                <w:lang w:val="en-US" w:eastAsia="zh-CN" w:bidi="ar"/>
              </w:rPr>
              <w:t xml:space="preserve">1.管电压： 80-150kV，建议120kV </w:t>
            </w:r>
          </w:p>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lang w:val="en-US" w:eastAsia="zh-CN" w:bidi="ar"/>
              </w:rPr>
              <w:t>2.重建数据：层厚/层间距:≤2.5mm/2.5mm，建议1.25mm/1.25mm</w:t>
            </w:r>
          </w:p>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2"/>
                <w:sz w:val="24"/>
                <w:szCs w:val="24"/>
                <w:highlight w:val="yellow"/>
              </w:rPr>
            </w:pPr>
            <w:r>
              <w:rPr>
                <w:rFonts w:hint="default" w:ascii="Times New Roman" w:hAnsi="Times New Roman" w:eastAsia="仿宋_GB2312" w:cs="Times New Roman"/>
                <w:color w:val="auto"/>
                <w:kern w:val="0"/>
                <w:sz w:val="24"/>
                <w:szCs w:val="24"/>
                <w:lang w:val="en-US" w:eastAsia="zh-CN" w:bidi="ar"/>
              </w:rPr>
              <w:t>3.卷积内核算法：标准重建算法（一般纵隔窗就可以）</w:t>
            </w:r>
          </w:p>
          <w:p>
            <w:pPr>
              <w:keepNext w:val="0"/>
              <w:keepLines w:val="0"/>
              <w:widowControl/>
              <w:numPr>
                <w:ilvl w:val="0"/>
                <w:numId w:val="0"/>
              </w:numPr>
              <w:suppressLineNumbers w:val="0"/>
              <w:spacing w:before="0" w:beforeAutospacing="0" w:after="0" w:afterAutospacing="0" w:line="400" w:lineRule="exact"/>
              <w:ind w:left="0" w:leftChars="0" w:right="0" w:firstLine="0" w:firstLineChars="0"/>
              <w:jc w:val="left"/>
              <w:rPr>
                <w:rFonts w:hint="default" w:ascii="Times New Roman" w:hAnsi="Times New Roman" w:eastAsia="仿宋_GB2312" w:cs="Times New Roman"/>
                <w:color w:val="auto"/>
                <w:kern w:val="2"/>
                <w:sz w:val="24"/>
                <w:szCs w:val="24"/>
              </w:rPr>
            </w:pPr>
            <w:r>
              <w:rPr>
                <w:rFonts w:hint="default" w:ascii="Times New Roman" w:hAnsi="Times New Roman" w:eastAsia="仿宋_GB2312" w:cs="Times New Roman"/>
                <w:color w:val="auto"/>
                <w:kern w:val="0"/>
                <w:sz w:val="24"/>
                <w:szCs w:val="24"/>
                <w:lang w:val="en-US" w:eastAsia="zh-CN" w:bidi="ar"/>
              </w:rPr>
              <w:t>4.部位：支持胸部平扫、腹部平扫、胸腹连扫、腰椎平扫。要求影像扫描包含T12、L1、L2椎体中不少于2个椎体，建议扫描至L2。</w:t>
            </w:r>
          </w:p>
          <w:p>
            <w:pPr>
              <w:pStyle w:val="2"/>
              <w:spacing w:after="0" w:line="400" w:lineRule="exact"/>
              <w:jc w:val="both"/>
              <w:rPr>
                <w:rFonts w:hint="default" w:ascii="Times New Roman" w:hAnsi="Times New Roman" w:eastAsia="仿宋_GB2312" w:cs="Times New Roman"/>
                <w:color w:val="auto"/>
                <w:kern w:val="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383" w:hRule="atLeast"/>
          <w:jc w:val="center"/>
        </w:trPr>
        <w:tc>
          <w:tcPr>
            <w:tcW w:w="637" w:type="dxa"/>
            <w:noWrap w:val="0"/>
            <w:vAlign w:val="center"/>
          </w:tcPr>
          <w:p>
            <w:pPr>
              <w:spacing w:after="0" w:line="400" w:lineRule="exact"/>
              <w:jc w:val="center"/>
              <w:textAlignment w:val="center"/>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color w:val="auto"/>
                <w:sz w:val="24"/>
                <w:szCs w:val="24"/>
                <w:lang w:val="en-US" w:eastAsia="zh-CN"/>
              </w:rPr>
              <w:t>7</w:t>
            </w:r>
          </w:p>
        </w:tc>
        <w:tc>
          <w:tcPr>
            <w:tcW w:w="1322" w:type="dxa"/>
            <w:noWrap w:val="0"/>
            <w:vAlign w:val="center"/>
          </w:tcPr>
          <w:p>
            <w:pPr>
              <w:spacing w:after="0" w:line="400" w:lineRule="exact"/>
              <w:jc w:val="both"/>
              <w:textAlignment w:val="center"/>
              <w:rPr>
                <w:rFonts w:hint="default" w:ascii="Times New Roman" w:hAnsi="Times New Roman" w:eastAsia="仿宋_GB2312" w:cs="Times New Roman"/>
                <w:b/>
                <w:color w:val="auto"/>
                <w:sz w:val="24"/>
                <w:szCs w:val="24"/>
                <w:lang w:val="en-US" w:eastAsia="zh-CN"/>
              </w:rPr>
            </w:pPr>
            <w:r>
              <w:rPr>
                <w:rFonts w:hint="default" w:ascii="Times New Roman" w:hAnsi="Times New Roman" w:eastAsia="仿宋_GB2312" w:cs="Times New Roman"/>
                <w:b/>
                <w:bCs/>
                <w:sz w:val="24"/>
                <w:szCs w:val="24"/>
              </w:rPr>
              <w:t>冠脉钙化积分</w:t>
            </w:r>
          </w:p>
        </w:tc>
        <w:tc>
          <w:tcPr>
            <w:tcW w:w="4359" w:type="dxa"/>
            <w:noWrap w:val="0"/>
            <w:vAlign w:val="center"/>
          </w:tcPr>
          <w:p>
            <w:pPr>
              <w:pStyle w:val="2"/>
              <w:spacing w:after="0" w:line="400" w:lineRule="exact"/>
              <w:jc w:val="both"/>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olor w:val="auto"/>
                <w:kern w:val="2"/>
                <w:sz w:val="24"/>
                <w:szCs w:val="24"/>
                <w:lang w:eastAsia="zh-CN"/>
              </w:rPr>
              <w:t>基于</w:t>
            </w:r>
            <w:r>
              <w:rPr>
                <w:rFonts w:hint="default" w:ascii="Times New Roman" w:hAnsi="Times New Roman" w:eastAsia="仿宋_GB2312" w:cs="Times New Roman"/>
                <w:color w:val="auto"/>
                <w:kern w:val="2"/>
                <w:sz w:val="24"/>
                <w:szCs w:val="24"/>
                <w:lang w:val="en-US" w:eastAsia="zh-CN"/>
              </w:rPr>
              <w:t>图像识别对CT 图像进行精细分割，从中识别出血管钙化灶，并将识别的血管钙化灶进行分类，分为LM（左冠状动脉主干）、LAD（左前降支）、LCX（左回旋支）、RCA（右冠动脉）四个类别上。通过Agatston方法计算出钙化灶的等效质量、容积以及钙化总积分。</w:t>
            </w:r>
          </w:p>
        </w:tc>
        <w:tc>
          <w:tcPr>
            <w:tcW w:w="2821" w:type="dxa"/>
            <w:noWrap w:val="0"/>
            <w:vAlign w:val="center"/>
          </w:tcPr>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仿宋_GB2312" w:cs="Times New Roman"/>
                <w:color w:val="000000"/>
                <w:kern w:val="2"/>
                <w:sz w:val="24"/>
                <w:szCs w:val="24"/>
              </w:rPr>
            </w:pPr>
            <w:r>
              <w:rPr>
                <w:rFonts w:hint="default" w:ascii="Times New Roman" w:hAnsi="Times New Roman" w:eastAsia="仿宋_GB2312" w:cs="Times New Roman"/>
                <w:color w:val="000000"/>
                <w:kern w:val="0"/>
                <w:sz w:val="24"/>
                <w:szCs w:val="24"/>
                <w:lang w:val="en-US" w:eastAsia="zh-CN" w:bidi="ar"/>
              </w:rPr>
              <w:t xml:space="preserve">1.管电压： 40-200kV，建议120kV </w:t>
            </w:r>
          </w:p>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lang w:val="en-US" w:eastAsia="zh-CN" w:bidi="ar"/>
              </w:rPr>
              <w:t>2.重建数据：层厚/层间距:≤1.25mm/1.25mm，建议1.25mm/1.25mm</w:t>
            </w:r>
          </w:p>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lang w:val="en-US" w:eastAsia="zh-CN" w:bidi="ar"/>
              </w:rPr>
              <w:t>3.卷积内核算法：标准重建算法</w:t>
            </w:r>
          </w:p>
          <w:p>
            <w:pPr>
              <w:keepNext w:val="0"/>
              <w:keepLines w:val="0"/>
              <w:widowControl/>
              <w:suppressLineNumbers w:val="0"/>
              <w:spacing w:before="0" w:beforeAutospacing="0" w:after="0" w:afterAutospacing="0" w:line="400" w:lineRule="exact"/>
              <w:ind w:left="0" w:right="0"/>
              <w:jc w:val="left"/>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olor w:val="000000"/>
                <w:kern w:val="0"/>
                <w:sz w:val="24"/>
                <w:szCs w:val="24"/>
                <w:lang w:val="en-US" w:eastAsia="zh-CN" w:bidi="ar"/>
              </w:rPr>
              <w:t>4.部位：支持胸部平扫、胸腹连扫。</w:t>
            </w:r>
          </w:p>
        </w:tc>
      </w:tr>
    </w:tbl>
    <w:p>
      <w:pPr>
        <w:pStyle w:val="5"/>
        <w:numPr>
          <w:ilvl w:val="1"/>
          <w:numId w:val="3"/>
        </w:numPr>
        <w:spacing w:line="500" w:lineRule="exact"/>
        <w:rPr>
          <w:rFonts w:hint="default" w:ascii="Times New Roman" w:hAnsi="Times New Roman" w:eastAsia="方正楷体_GBK" w:cs="Times New Roman"/>
          <w:b w:val="0"/>
          <w:bCs/>
          <w:color w:val="auto"/>
          <w:sz w:val="32"/>
          <w:szCs w:val="32"/>
          <w:lang w:val="en-US" w:eastAsia="zh-CN"/>
        </w:rPr>
      </w:pPr>
      <w:bookmarkStart w:id="35" w:name="_Toc24169"/>
      <w:bookmarkStart w:id="36" w:name="_Toc427511734"/>
      <w:bookmarkStart w:id="37" w:name="_Toc22145"/>
      <w:bookmarkStart w:id="38" w:name="_Toc22100"/>
      <w:bookmarkStart w:id="39" w:name="_Toc26045"/>
      <w:r>
        <w:rPr>
          <w:rFonts w:hint="default" w:ascii="Times New Roman" w:hAnsi="Times New Roman" w:eastAsia="方正楷体_GBK" w:cs="Times New Roman"/>
          <w:b w:val="0"/>
          <w:bCs/>
          <w:color w:val="auto"/>
          <w:sz w:val="32"/>
          <w:szCs w:val="32"/>
          <w:lang w:val="en-US" w:eastAsia="zh-CN"/>
        </w:rPr>
        <w:t>用户角色和权限</w:t>
      </w:r>
      <w:bookmarkEnd w:id="35"/>
      <w:bookmarkEnd w:id="36"/>
      <w:bookmarkEnd w:id="37"/>
      <w:bookmarkEnd w:id="38"/>
      <w:bookmarkEnd w:id="39"/>
    </w:p>
    <w:p>
      <w:pPr>
        <w:pStyle w:val="17"/>
        <w:numPr>
          <w:ilvl w:val="0"/>
          <w:numId w:val="0"/>
        </w:numPr>
        <w:spacing w:line="500" w:lineRule="exact"/>
        <w:ind w:left="0" w:leftChars="0" w:right="482" w:firstLine="562" w:firstLineChars="200"/>
        <w:rPr>
          <w:rFonts w:hint="eastAsia" w:ascii="仿宋_GB2312" w:hAnsi="仿宋_GB2312" w:cs="仿宋_GB2312"/>
          <w:color w:val="auto"/>
          <w:sz w:val="28"/>
          <w:szCs w:val="28"/>
        </w:rPr>
      </w:pPr>
      <w:r>
        <w:rPr>
          <w:rFonts w:hint="eastAsia" w:ascii="仿宋_GB2312" w:hAnsi="仿宋_GB2312" w:eastAsia="仿宋_GB2312" w:cs="仿宋_GB2312"/>
          <w:b/>
          <w:color w:val="auto"/>
          <w:sz w:val="28"/>
          <w:szCs w:val="28"/>
          <w:lang w:val="en-US" w:eastAsia="zh-CN"/>
        </w:rPr>
        <w:t>1.</w:t>
      </w:r>
      <w:r>
        <w:rPr>
          <w:rFonts w:hint="eastAsia" w:ascii="仿宋_GB2312" w:hAnsi="仿宋_GB2312" w:cs="仿宋_GB2312"/>
          <w:b/>
          <w:color w:val="auto"/>
          <w:sz w:val="28"/>
          <w:szCs w:val="28"/>
        </w:rPr>
        <w:t>邀请方</w:t>
      </w:r>
      <w:r>
        <w:rPr>
          <w:rFonts w:hint="eastAsia" w:ascii="仿宋_GB2312" w:hAnsi="仿宋_GB2312" w:eastAsia="仿宋_GB2312" w:cs="仿宋_GB2312"/>
          <w:b/>
          <w:color w:val="auto"/>
          <w:sz w:val="28"/>
          <w:szCs w:val="28"/>
          <w:lang w:eastAsia="zh-CN"/>
        </w:rPr>
        <w:t>人员。</w:t>
      </w:r>
      <w:r>
        <w:rPr>
          <w:rFonts w:hint="eastAsia" w:ascii="仿宋_GB2312" w:hAnsi="仿宋_GB2312" w:cs="仿宋_GB2312"/>
          <w:color w:val="auto"/>
          <w:sz w:val="28"/>
          <w:szCs w:val="28"/>
        </w:rPr>
        <w:t>可完成</w:t>
      </w:r>
      <w:r>
        <w:rPr>
          <w:rFonts w:hint="eastAsia" w:ascii="仿宋_GB2312" w:hAnsi="仿宋_GB2312" w:cs="仿宋_GB2312"/>
          <w:color w:val="auto"/>
          <w:sz w:val="28"/>
          <w:szCs w:val="28"/>
          <w:lang w:eastAsia="zh-CN"/>
        </w:rPr>
        <w:t>影像诊断申请</w:t>
      </w:r>
      <w:r>
        <w:rPr>
          <w:rFonts w:hint="eastAsia" w:ascii="仿宋_GB2312" w:hAnsi="仿宋_GB2312" w:cs="仿宋_GB2312"/>
          <w:color w:val="auto"/>
          <w:sz w:val="28"/>
          <w:szCs w:val="28"/>
        </w:rPr>
        <w:t>、</w:t>
      </w:r>
      <w:r>
        <w:rPr>
          <w:rFonts w:hint="eastAsia" w:ascii="仿宋_GB2312" w:hAnsi="仿宋_GB2312" w:cs="仿宋_GB2312"/>
          <w:color w:val="auto"/>
          <w:sz w:val="28"/>
          <w:szCs w:val="28"/>
          <w:lang w:eastAsia="zh-CN"/>
        </w:rPr>
        <w:t>影像诊断申请</w:t>
      </w:r>
      <w:r>
        <w:rPr>
          <w:rFonts w:hint="eastAsia" w:ascii="仿宋_GB2312" w:hAnsi="仿宋_GB2312" w:cs="仿宋_GB2312"/>
          <w:color w:val="auto"/>
          <w:sz w:val="28"/>
          <w:szCs w:val="28"/>
        </w:rPr>
        <w:t>取消、影像诊断结果查看等操作</w:t>
      </w:r>
      <w:r>
        <w:rPr>
          <w:rFonts w:hint="eastAsia" w:ascii="仿宋_GB2312" w:hAnsi="仿宋_GB2312" w:eastAsia="仿宋_GB2312" w:cs="仿宋_GB2312"/>
          <w:color w:val="auto"/>
          <w:sz w:val="28"/>
          <w:szCs w:val="28"/>
          <w:lang w:eastAsia="zh-CN"/>
        </w:rPr>
        <w:t>。</w:t>
      </w:r>
      <w:r>
        <w:rPr>
          <w:rFonts w:hint="eastAsia" w:ascii="仿宋_GB2312" w:hAnsi="仿宋_GB2312" w:cs="仿宋_GB2312"/>
          <w:color w:val="auto"/>
          <w:sz w:val="28"/>
          <w:szCs w:val="28"/>
        </w:rPr>
        <w:t>角色权限需要由</w:t>
      </w:r>
      <w:r>
        <w:rPr>
          <w:rFonts w:hint="eastAsia" w:ascii="仿宋_GB2312" w:hAnsi="仿宋_GB2312" w:eastAsia="仿宋_GB2312" w:cs="仿宋_GB2312"/>
          <w:color w:val="auto"/>
          <w:sz w:val="28"/>
          <w:szCs w:val="28"/>
          <w:lang w:eastAsia="zh-CN"/>
        </w:rPr>
        <w:t>本医疗卫生机构的</w:t>
      </w:r>
      <w:r>
        <w:rPr>
          <w:rFonts w:hint="eastAsia" w:ascii="仿宋_GB2312" w:hAnsi="仿宋_GB2312" w:cs="仿宋_GB2312"/>
          <w:color w:val="auto"/>
          <w:sz w:val="28"/>
          <w:szCs w:val="28"/>
        </w:rPr>
        <w:t>管理员</w:t>
      </w:r>
      <w:r>
        <w:rPr>
          <w:rFonts w:hint="eastAsia" w:ascii="仿宋_GB2312" w:hAnsi="仿宋_GB2312" w:cs="仿宋_GB2312"/>
          <w:color w:val="auto"/>
          <w:sz w:val="28"/>
          <w:szCs w:val="28"/>
          <w:lang w:val="en-US" w:eastAsia="zh-CN"/>
        </w:rPr>
        <w:t>账号</w:t>
      </w:r>
      <w:r>
        <w:rPr>
          <w:rFonts w:hint="eastAsia" w:ascii="仿宋_GB2312" w:hAnsi="仿宋_GB2312" w:cs="仿宋_GB2312"/>
          <w:color w:val="auto"/>
          <w:sz w:val="28"/>
          <w:szCs w:val="28"/>
        </w:rPr>
        <w:t>提前为其分配。</w:t>
      </w:r>
    </w:p>
    <w:p>
      <w:pPr>
        <w:pStyle w:val="17"/>
        <w:numPr>
          <w:ilvl w:val="0"/>
          <w:numId w:val="0"/>
        </w:numPr>
        <w:spacing w:line="500" w:lineRule="exact"/>
        <w:ind w:left="0" w:leftChars="0" w:right="482" w:firstLine="562" w:firstLineChars="200"/>
        <w:rPr>
          <w:rFonts w:hint="default" w:ascii="Times New Roman" w:hAnsi="Times New Roman" w:cs="Times New Roman"/>
          <w:color w:val="auto"/>
          <w:szCs w:val="28"/>
        </w:rPr>
      </w:pPr>
      <w:r>
        <w:rPr>
          <w:rFonts w:hint="eastAsia" w:ascii="仿宋_GB2312" w:hAnsi="仿宋_GB2312" w:eastAsia="仿宋_GB2312" w:cs="仿宋_GB2312"/>
          <w:b/>
          <w:color w:val="auto"/>
          <w:sz w:val="28"/>
          <w:szCs w:val="28"/>
          <w:lang w:val="en-US" w:eastAsia="zh-CN"/>
        </w:rPr>
        <w:t>2.</w:t>
      </w:r>
      <w:r>
        <w:rPr>
          <w:rFonts w:hint="eastAsia" w:ascii="仿宋_GB2312" w:hAnsi="仿宋_GB2312" w:cs="仿宋_GB2312"/>
          <w:b/>
          <w:color w:val="auto"/>
          <w:sz w:val="28"/>
          <w:szCs w:val="28"/>
        </w:rPr>
        <w:t>受邀方</w:t>
      </w:r>
      <w:r>
        <w:rPr>
          <w:rFonts w:hint="eastAsia" w:ascii="仿宋_GB2312" w:hAnsi="仿宋_GB2312" w:eastAsia="仿宋_GB2312" w:cs="仿宋_GB2312"/>
          <w:b/>
          <w:color w:val="auto"/>
          <w:sz w:val="28"/>
          <w:szCs w:val="28"/>
          <w:lang w:eastAsia="zh-CN"/>
        </w:rPr>
        <w:t>人员。</w:t>
      </w:r>
      <w:r>
        <w:rPr>
          <w:rFonts w:hint="eastAsia" w:ascii="仿宋_GB2312" w:hAnsi="仿宋_GB2312" w:cs="仿宋_GB2312"/>
          <w:color w:val="auto"/>
          <w:sz w:val="28"/>
          <w:szCs w:val="28"/>
        </w:rPr>
        <w:t>可完成影像接诊、提交诊断报告、就诊资料查看等操作</w:t>
      </w:r>
      <w:r>
        <w:rPr>
          <w:rFonts w:hint="eastAsia" w:ascii="仿宋_GB2312" w:hAnsi="仿宋_GB2312" w:eastAsia="仿宋_GB2312" w:cs="仿宋_GB2312"/>
          <w:color w:val="auto"/>
          <w:sz w:val="28"/>
          <w:szCs w:val="28"/>
          <w:lang w:eastAsia="zh-CN"/>
        </w:rPr>
        <w:t>。</w:t>
      </w:r>
      <w:r>
        <w:rPr>
          <w:rFonts w:hint="eastAsia" w:ascii="仿宋_GB2312" w:hAnsi="仿宋_GB2312" w:cs="仿宋_GB2312"/>
          <w:color w:val="auto"/>
          <w:sz w:val="28"/>
          <w:szCs w:val="28"/>
        </w:rPr>
        <w:t>角色权限需要由</w:t>
      </w:r>
      <w:r>
        <w:rPr>
          <w:rFonts w:hint="eastAsia" w:ascii="仿宋_GB2312" w:hAnsi="仿宋_GB2312" w:eastAsia="仿宋_GB2312" w:cs="仿宋_GB2312"/>
          <w:color w:val="auto"/>
          <w:sz w:val="28"/>
          <w:szCs w:val="28"/>
          <w:lang w:eastAsia="zh-CN"/>
        </w:rPr>
        <w:t>本医疗卫生机构的</w:t>
      </w:r>
      <w:r>
        <w:rPr>
          <w:rFonts w:hint="eastAsia" w:ascii="仿宋_GB2312" w:hAnsi="仿宋_GB2312" w:cs="仿宋_GB2312"/>
          <w:color w:val="auto"/>
          <w:sz w:val="28"/>
          <w:szCs w:val="28"/>
        </w:rPr>
        <w:t>管理员</w:t>
      </w:r>
      <w:r>
        <w:rPr>
          <w:rFonts w:hint="eastAsia" w:ascii="仿宋_GB2312" w:hAnsi="仿宋_GB2312" w:cs="仿宋_GB2312"/>
          <w:color w:val="auto"/>
          <w:sz w:val="28"/>
          <w:szCs w:val="28"/>
          <w:lang w:val="en-US" w:eastAsia="zh-CN"/>
        </w:rPr>
        <w:t>账号</w:t>
      </w:r>
      <w:r>
        <w:rPr>
          <w:rFonts w:hint="eastAsia" w:ascii="仿宋_GB2312" w:hAnsi="仿宋_GB2312" w:cs="仿宋_GB2312"/>
          <w:color w:val="auto"/>
          <w:sz w:val="28"/>
          <w:szCs w:val="28"/>
        </w:rPr>
        <w:t>提前为其分配。</w:t>
      </w:r>
      <w:r>
        <w:rPr>
          <w:rFonts w:hint="eastAsia" w:ascii="仿宋_GB2312" w:hAnsi="仿宋_GB2312" w:cs="仿宋_GB2312"/>
          <w:color w:val="auto"/>
          <w:sz w:val="28"/>
          <w:szCs w:val="28"/>
          <w:lang w:eastAsia="zh-CN"/>
        </w:rPr>
        <w:t>具体操作功能如下：</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8"/>
        <w:gridCol w:w="5175"/>
        <w:gridCol w:w="1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68" w:type="dxa"/>
            <w:shd w:val="clear" w:color="auto" w:fill="D9D9D9"/>
            <w:noWrap w:val="0"/>
            <w:vAlign w:val="center"/>
          </w:tcPr>
          <w:p>
            <w:pPr>
              <w:pStyle w:val="18"/>
              <w:spacing w:line="400" w:lineRule="exact"/>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模块名称</w:t>
            </w:r>
          </w:p>
        </w:tc>
        <w:tc>
          <w:tcPr>
            <w:tcW w:w="5175" w:type="dxa"/>
            <w:shd w:val="clear" w:color="auto" w:fill="D9D9D9"/>
            <w:noWrap w:val="0"/>
            <w:vAlign w:val="center"/>
          </w:tcPr>
          <w:p>
            <w:pPr>
              <w:pStyle w:val="18"/>
              <w:spacing w:line="400" w:lineRule="exact"/>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lang w:eastAsia="zh-CN"/>
              </w:rPr>
              <w:t>操作功能</w:t>
            </w:r>
          </w:p>
        </w:tc>
        <w:tc>
          <w:tcPr>
            <w:tcW w:w="1780" w:type="dxa"/>
            <w:shd w:val="clear" w:color="auto" w:fill="D9D9D9"/>
            <w:noWrap w:val="0"/>
            <w:vAlign w:val="center"/>
          </w:tcPr>
          <w:p>
            <w:pPr>
              <w:pStyle w:val="18"/>
              <w:spacing w:line="400" w:lineRule="exact"/>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用户角色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68" w:type="dxa"/>
            <w:noWrap w:val="0"/>
            <w:vAlign w:val="center"/>
          </w:tcPr>
          <w:p>
            <w:pPr>
              <w:pStyle w:val="18"/>
              <w:spacing w:before="0" w:after="0" w:line="400" w:lineRule="exact"/>
              <w:jc w:val="center"/>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申请</w:t>
            </w:r>
          </w:p>
        </w:tc>
        <w:tc>
          <w:tcPr>
            <w:tcW w:w="5175" w:type="dxa"/>
            <w:noWrap w:val="0"/>
            <w:vAlign w:val="center"/>
          </w:tcPr>
          <w:p>
            <w:pPr>
              <w:pStyle w:val="18"/>
              <w:numPr>
                <w:ilvl w:val="0"/>
                <w:numId w:val="0"/>
              </w:numPr>
              <w:spacing w:before="0" w:after="0" w:line="400" w:lineRule="exact"/>
              <w:ind w:left="0" w:firstLine="0"/>
              <w:jc w:val="left"/>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rPr>
              <w:t>录入申请单信息、患者病历资料等信息</w:t>
            </w:r>
            <w:r>
              <w:rPr>
                <w:rFonts w:hint="eastAsia" w:cs="Times New Roman"/>
                <w:color w:val="auto"/>
                <w:sz w:val="24"/>
                <w:szCs w:val="24"/>
                <w:highlight w:val="none"/>
                <w:lang w:eastAsia="zh-CN"/>
              </w:rPr>
              <w:t>；</w:t>
            </w:r>
          </w:p>
          <w:p>
            <w:pPr>
              <w:pStyle w:val="18"/>
              <w:numPr>
                <w:ilvl w:val="0"/>
                <w:numId w:val="0"/>
              </w:numPr>
              <w:spacing w:before="0" w:after="0" w:line="400" w:lineRule="exact"/>
              <w:ind w:left="0" w:firstLine="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2.选择诊断模式</w:t>
            </w:r>
            <w:r>
              <w:rPr>
                <w:rFonts w:hint="eastAsia" w:cs="Times New Roman"/>
                <w:color w:val="auto"/>
                <w:sz w:val="24"/>
                <w:szCs w:val="24"/>
                <w:highlight w:val="none"/>
                <w:lang w:val="en-US" w:eastAsia="zh-CN"/>
              </w:rPr>
              <w:t>；</w:t>
            </w:r>
          </w:p>
          <w:p>
            <w:pPr>
              <w:pStyle w:val="18"/>
              <w:numPr>
                <w:ilvl w:val="0"/>
                <w:numId w:val="0"/>
              </w:numPr>
              <w:spacing w:before="0" w:after="0" w:line="400" w:lineRule="exact"/>
              <w:ind w:left="0" w:firstLine="0"/>
              <w:jc w:val="left"/>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rPr>
              <w:t>影像文件等影像诊断辅助资料文件上传、预览，关联影像文件</w:t>
            </w:r>
            <w:r>
              <w:rPr>
                <w:rFonts w:hint="eastAsia" w:cs="Times New Roman"/>
                <w:color w:val="auto"/>
                <w:sz w:val="24"/>
                <w:szCs w:val="24"/>
                <w:highlight w:val="none"/>
                <w:lang w:eastAsia="zh-CN"/>
              </w:rPr>
              <w:t>；</w:t>
            </w:r>
          </w:p>
          <w:p>
            <w:pPr>
              <w:pStyle w:val="18"/>
              <w:numPr>
                <w:ilvl w:val="0"/>
                <w:numId w:val="0"/>
              </w:numPr>
              <w:spacing w:before="0" w:after="0" w:line="400" w:lineRule="exact"/>
              <w:ind w:left="0" w:firstLine="0"/>
              <w:jc w:val="left"/>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rPr>
              <w:t>提交影像</w:t>
            </w:r>
            <w:r>
              <w:rPr>
                <w:rFonts w:hint="default" w:ascii="Times New Roman" w:hAnsi="Times New Roman" w:eastAsia="仿宋_GB2312" w:cs="Times New Roman"/>
                <w:color w:val="auto"/>
                <w:sz w:val="24"/>
                <w:szCs w:val="24"/>
                <w:highlight w:val="none"/>
                <w:lang w:val="en-US" w:eastAsia="zh-CN"/>
              </w:rPr>
              <w:t>诊断</w:t>
            </w:r>
            <w:r>
              <w:rPr>
                <w:rFonts w:hint="default" w:ascii="Times New Roman" w:hAnsi="Times New Roman" w:eastAsia="仿宋_GB2312" w:cs="Times New Roman"/>
                <w:color w:val="auto"/>
                <w:sz w:val="24"/>
                <w:szCs w:val="24"/>
                <w:highlight w:val="none"/>
              </w:rPr>
              <w:t>申请</w:t>
            </w:r>
            <w:r>
              <w:rPr>
                <w:rFonts w:hint="eastAsia" w:cs="Times New Roman"/>
                <w:color w:val="auto"/>
                <w:sz w:val="24"/>
                <w:szCs w:val="24"/>
                <w:highlight w:val="none"/>
                <w:lang w:eastAsia="zh-CN"/>
              </w:rPr>
              <w:t>。</w:t>
            </w:r>
          </w:p>
        </w:tc>
        <w:tc>
          <w:tcPr>
            <w:tcW w:w="1780" w:type="dxa"/>
            <w:noWrap w:val="0"/>
            <w:vAlign w:val="center"/>
          </w:tcPr>
          <w:p>
            <w:pPr>
              <w:pStyle w:val="18"/>
              <w:spacing w:before="0" w:after="0" w:line="4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rPr>
              <w:t>邀请方人员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68" w:type="dxa"/>
            <w:noWrap w:val="0"/>
            <w:vAlign w:val="center"/>
          </w:tcPr>
          <w:p>
            <w:pPr>
              <w:pStyle w:val="18"/>
              <w:spacing w:before="0" w:after="0" w:line="400" w:lineRule="exact"/>
              <w:jc w:val="center"/>
              <w:rPr>
                <w:rFonts w:hint="default" w:ascii="Times New Roman" w:hAnsi="Times New Roman" w:eastAsia="仿宋_GB2312" w:cs="Times New Roman"/>
                <w:b/>
                <w:color w:val="auto"/>
                <w:sz w:val="24"/>
                <w:szCs w:val="24"/>
                <w:highlight w:val="none"/>
                <w:lang w:val="en-US" w:eastAsia="zh-CN"/>
              </w:rPr>
            </w:pPr>
            <w:r>
              <w:rPr>
                <w:rFonts w:hint="default" w:ascii="Times New Roman" w:hAnsi="Times New Roman" w:eastAsia="仿宋_GB2312" w:cs="Times New Roman"/>
                <w:b/>
                <w:color w:val="auto"/>
                <w:sz w:val="24"/>
                <w:szCs w:val="24"/>
                <w:highlight w:val="none"/>
              </w:rPr>
              <w:t>待</w:t>
            </w:r>
            <w:r>
              <w:rPr>
                <w:rFonts w:hint="default" w:ascii="Times New Roman" w:hAnsi="Times New Roman" w:eastAsia="仿宋_GB2312" w:cs="Times New Roman"/>
                <w:b/>
                <w:color w:val="auto"/>
                <w:sz w:val="24"/>
                <w:szCs w:val="24"/>
                <w:highlight w:val="none"/>
                <w:lang w:val="en-US" w:eastAsia="zh-CN"/>
              </w:rPr>
              <w:t>诊断</w:t>
            </w:r>
          </w:p>
        </w:tc>
        <w:tc>
          <w:tcPr>
            <w:tcW w:w="5175" w:type="dxa"/>
            <w:noWrap w:val="0"/>
            <w:vAlign w:val="center"/>
          </w:tcPr>
          <w:p>
            <w:pPr>
              <w:pStyle w:val="18"/>
              <w:numPr>
                <w:ilvl w:val="0"/>
                <w:numId w:val="0"/>
              </w:numPr>
              <w:spacing w:before="0" w:after="0" w:line="400" w:lineRule="exact"/>
              <w:ind w:leftChars="0"/>
              <w:jc w:val="left"/>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b/>
                <w:bCs/>
                <w:color w:val="auto"/>
                <w:sz w:val="24"/>
                <w:szCs w:val="24"/>
                <w:highlight w:val="none"/>
                <w:lang w:eastAsia="zh-CN"/>
              </w:rPr>
              <w:t>一、</w:t>
            </w:r>
            <w:r>
              <w:rPr>
                <w:rFonts w:hint="default" w:ascii="Times New Roman" w:hAnsi="Times New Roman" w:eastAsia="仿宋_GB2312" w:cs="Times New Roman"/>
                <w:b/>
                <w:bCs/>
                <w:color w:val="auto"/>
                <w:sz w:val="24"/>
                <w:szCs w:val="24"/>
                <w:highlight w:val="none"/>
                <w:lang w:val="en-US" w:eastAsia="zh-CN"/>
              </w:rPr>
              <w:t>自诊断模式</w:t>
            </w:r>
          </w:p>
          <w:p>
            <w:pPr>
              <w:pStyle w:val="18"/>
              <w:numPr>
                <w:ilvl w:val="0"/>
                <w:numId w:val="0"/>
              </w:numPr>
              <w:spacing w:before="0" w:after="0" w:line="400" w:lineRule="exact"/>
              <w:ind w:left="0" w:firstLine="0"/>
              <w:jc w:val="left"/>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rPr>
              <w:t>查询待诊断申请记录，查看申请详情信息</w:t>
            </w:r>
            <w:r>
              <w:rPr>
                <w:rFonts w:hint="eastAsia" w:cs="Times New Roman"/>
                <w:color w:val="auto"/>
                <w:sz w:val="24"/>
                <w:szCs w:val="24"/>
                <w:highlight w:val="none"/>
                <w:lang w:eastAsia="zh-CN"/>
              </w:rPr>
              <w:t>；</w:t>
            </w:r>
          </w:p>
          <w:p>
            <w:pPr>
              <w:pStyle w:val="18"/>
              <w:numPr>
                <w:ilvl w:val="0"/>
                <w:numId w:val="0"/>
              </w:numPr>
              <w:spacing w:before="0" w:after="0" w:line="400" w:lineRule="exact"/>
              <w:ind w:left="0" w:firstLine="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查看影像</w:t>
            </w:r>
            <w:r>
              <w:rPr>
                <w:rFonts w:hint="default" w:ascii="Times New Roman" w:hAnsi="Times New Roman" w:eastAsia="仿宋_GB2312" w:cs="Times New Roman"/>
                <w:color w:val="auto"/>
                <w:sz w:val="24"/>
                <w:szCs w:val="24"/>
                <w:highlight w:val="none"/>
                <w:lang w:eastAsia="zh-CN"/>
              </w:rPr>
              <w:t>图片</w:t>
            </w:r>
            <w:r>
              <w:rPr>
                <w:rFonts w:hint="eastAsia" w:cs="Times New Roman"/>
                <w:color w:val="auto"/>
                <w:sz w:val="24"/>
                <w:szCs w:val="24"/>
                <w:highlight w:val="none"/>
                <w:lang w:eastAsia="zh-CN"/>
              </w:rPr>
              <w:t>；</w:t>
            </w:r>
          </w:p>
          <w:p>
            <w:pPr>
              <w:pStyle w:val="18"/>
              <w:numPr>
                <w:ilvl w:val="0"/>
                <w:numId w:val="0"/>
              </w:numPr>
              <w:spacing w:before="0" w:after="0" w:line="400" w:lineRule="exact"/>
              <w:ind w:left="0" w:firstLine="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3.在AI辅助功能页面，点击“上传影像结论”，自动将辅助阅片意见同步到远程医疗平台报告页面（可编辑）</w:t>
            </w:r>
            <w:r>
              <w:rPr>
                <w:rFonts w:hint="eastAsia" w:cs="Times New Roman"/>
                <w:color w:val="auto"/>
                <w:sz w:val="24"/>
                <w:szCs w:val="24"/>
                <w:highlight w:val="none"/>
                <w:lang w:val="en-US" w:eastAsia="zh-CN"/>
              </w:rPr>
              <w:t>；</w:t>
            </w:r>
          </w:p>
          <w:p>
            <w:pPr>
              <w:pStyle w:val="18"/>
              <w:numPr>
                <w:ilvl w:val="0"/>
                <w:numId w:val="0"/>
              </w:numPr>
              <w:spacing w:before="0" w:after="0" w:line="400" w:lineRule="exact"/>
              <w:ind w:leftChars="0"/>
              <w:jc w:val="left"/>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4.医生审核、生成报告</w:t>
            </w:r>
            <w:r>
              <w:rPr>
                <w:rFonts w:hint="eastAsia" w:cs="Times New Roman"/>
                <w:color w:val="auto"/>
                <w:sz w:val="24"/>
                <w:szCs w:val="24"/>
                <w:highlight w:val="none"/>
                <w:lang w:val="en-US" w:eastAsia="zh-CN"/>
              </w:rPr>
              <w:t>。</w:t>
            </w:r>
          </w:p>
          <w:p>
            <w:pPr>
              <w:pStyle w:val="18"/>
              <w:numPr>
                <w:ilvl w:val="0"/>
                <w:numId w:val="0"/>
              </w:numPr>
              <w:spacing w:before="0" w:after="0" w:line="400" w:lineRule="exact"/>
              <w:ind w:leftChars="0"/>
              <w:jc w:val="left"/>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eastAsia="zh-CN"/>
              </w:rPr>
              <w:t>二、</w:t>
            </w:r>
            <w:r>
              <w:rPr>
                <w:rFonts w:hint="default" w:ascii="Times New Roman" w:hAnsi="Times New Roman" w:eastAsia="仿宋_GB2312" w:cs="Times New Roman"/>
                <w:b/>
                <w:bCs/>
                <w:color w:val="auto"/>
                <w:sz w:val="24"/>
                <w:szCs w:val="24"/>
                <w:highlight w:val="none"/>
                <w:lang w:val="en-US" w:eastAsia="zh-CN"/>
              </w:rPr>
              <w:t>上级医院诊断模式</w:t>
            </w:r>
          </w:p>
          <w:p>
            <w:pPr>
              <w:pStyle w:val="18"/>
              <w:numPr>
                <w:ilvl w:val="0"/>
                <w:numId w:val="0"/>
              </w:numPr>
              <w:spacing w:before="0" w:after="0" w:line="400" w:lineRule="exact"/>
              <w:ind w:left="0" w:firstLine="0"/>
              <w:jc w:val="left"/>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1.接收下级医疗卫生机构的阅片申请，</w:t>
            </w:r>
            <w:r>
              <w:rPr>
                <w:rFonts w:hint="default" w:ascii="Times New Roman" w:hAnsi="Times New Roman" w:eastAsia="仿宋_GB2312" w:cs="Times New Roman"/>
                <w:color w:val="auto"/>
                <w:sz w:val="24"/>
                <w:szCs w:val="24"/>
                <w:highlight w:val="none"/>
              </w:rPr>
              <w:t>查询待诊断申请记录，查看申请详情信息</w:t>
            </w:r>
            <w:r>
              <w:rPr>
                <w:rFonts w:hint="eastAsia" w:cs="Times New Roman"/>
                <w:color w:val="auto"/>
                <w:sz w:val="24"/>
                <w:szCs w:val="24"/>
                <w:highlight w:val="none"/>
                <w:lang w:eastAsia="zh-CN"/>
              </w:rPr>
              <w:t>；</w:t>
            </w:r>
          </w:p>
          <w:p>
            <w:pPr>
              <w:pStyle w:val="18"/>
              <w:numPr>
                <w:ilvl w:val="0"/>
                <w:numId w:val="0"/>
              </w:numPr>
              <w:spacing w:before="0" w:after="0" w:line="400" w:lineRule="exact"/>
              <w:ind w:left="0" w:firstLine="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查看影像</w:t>
            </w:r>
            <w:r>
              <w:rPr>
                <w:rFonts w:hint="default" w:ascii="Times New Roman" w:hAnsi="Times New Roman" w:eastAsia="仿宋_GB2312" w:cs="Times New Roman"/>
                <w:color w:val="auto"/>
                <w:sz w:val="24"/>
                <w:szCs w:val="24"/>
                <w:highlight w:val="none"/>
                <w:lang w:eastAsia="zh-CN"/>
              </w:rPr>
              <w:t>图片</w:t>
            </w:r>
            <w:r>
              <w:rPr>
                <w:rFonts w:hint="eastAsia" w:cs="Times New Roman"/>
                <w:color w:val="auto"/>
                <w:sz w:val="24"/>
                <w:szCs w:val="24"/>
                <w:highlight w:val="none"/>
                <w:lang w:eastAsia="zh-CN"/>
              </w:rPr>
              <w:t>；</w:t>
            </w:r>
          </w:p>
          <w:p>
            <w:pPr>
              <w:pStyle w:val="18"/>
              <w:numPr>
                <w:ilvl w:val="0"/>
                <w:numId w:val="0"/>
              </w:numPr>
              <w:spacing w:before="0" w:after="0" w:line="400" w:lineRule="exact"/>
              <w:ind w:left="0" w:firstLine="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3.在AI辅助功能页面，点击“上传影像结论”，自动将辅助阅片意见同步到远程医疗平台报告页面（可编辑）</w:t>
            </w:r>
            <w:r>
              <w:rPr>
                <w:rFonts w:hint="eastAsia" w:cs="Times New Roman"/>
                <w:color w:val="auto"/>
                <w:sz w:val="24"/>
                <w:szCs w:val="24"/>
                <w:highlight w:val="none"/>
                <w:lang w:val="en-US" w:eastAsia="zh-CN"/>
              </w:rPr>
              <w:t>；</w:t>
            </w:r>
          </w:p>
          <w:p>
            <w:pPr>
              <w:pStyle w:val="18"/>
              <w:numPr>
                <w:ilvl w:val="0"/>
                <w:numId w:val="0"/>
              </w:numPr>
              <w:spacing w:before="0" w:after="0" w:line="400" w:lineRule="exact"/>
              <w:ind w:left="0" w:firstLine="0"/>
              <w:jc w:val="left"/>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4.医生审核、生成报告</w:t>
            </w:r>
            <w:r>
              <w:rPr>
                <w:rFonts w:hint="eastAsia" w:cs="Times New Roman"/>
                <w:color w:val="auto"/>
                <w:sz w:val="24"/>
                <w:szCs w:val="24"/>
                <w:highlight w:val="none"/>
                <w:lang w:val="en-US" w:eastAsia="zh-CN"/>
              </w:rPr>
              <w:t>；</w:t>
            </w:r>
          </w:p>
          <w:p>
            <w:pPr>
              <w:pStyle w:val="18"/>
              <w:numPr>
                <w:ilvl w:val="0"/>
                <w:numId w:val="0"/>
              </w:numPr>
              <w:spacing w:before="0" w:after="0" w:line="400" w:lineRule="exact"/>
              <w:ind w:left="0" w:firstLine="0"/>
              <w:jc w:val="left"/>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5.向下级医疗卫生机构反馈影像报告</w:t>
            </w:r>
            <w:r>
              <w:rPr>
                <w:rFonts w:hint="eastAsia" w:cs="Times New Roman"/>
                <w:color w:val="auto"/>
                <w:sz w:val="24"/>
                <w:szCs w:val="24"/>
                <w:highlight w:val="none"/>
                <w:lang w:val="en-US" w:eastAsia="zh-CN"/>
              </w:rPr>
              <w:t>。</w:t>
            </w:r>
          </w:p>
        </w:tc>
        <w:tc>
          <w:tcPr>
            <w:tcW w:w="1780" w:type="dxa"/>
            <w:noWrap w:val="0"/>
            <w:vAlign w:val="center"/>
          </w:tcPr>
          <w:p>
            <w:pPr>
              <w:pStyle w:val="18"/>
              <w:spacing w:before="0" w:after="0" w:line="400" w:lineRule="exact"/>
              <w:jc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邀请方人员、受邀方人员</w:t>
            </w:r>
          </w:p>
          <w:p>
            <w:pPr>
              <w:pStyle w:val="18"/>
              <w:spacing w:before="0" w:after="0" w:line="400" w:lineRule="exact"/>
              <w:jc w:val="center"/>
              <w:rPr>
                <w:rFonts w:hint="default" w:ascii="Times New Roman" w:hAnsi="Times New Roman" w:eastAsia="仿宋_GB2312" w:cs="Times New Roman"/>
                <w:color w:val="auto"/>
                <w:sz w:val="24"/>
                <w:szCs w:val="24"/>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68" w:type="dxa"/>
            <w:noWrap w:val="0"/>
            <w:vAlign w:val="center"/>
          </w:tcPr>
          <w:p>
            <w:pPr>
              <w:pStyle w:val="18"/>
              <w:spacing w:before="0" w:after="0" w:line="400" w:lineRule="exact"/>
              <w:jc w:val="center"/>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申请列表</w:t>
            </w:r>
          </w:p>
        </w:tc>
        <w:tc>
          <w:tcPr>
            <w:tcW w:w="5175" w:type="dxa"/>
            <w:noWrap w:val="0"/>
            <w:vAlign w:val="center"/>
          </w:tcPr>
          <w:p>
            <w:pPr>
              <w:pStyle w:val="18"/>
              <w:numPr>
                <w:ilvl w:val="0"/>
                <w:numId w:val="0"/>
              </w:numPr>
              <w:spacing w:before="0" w:after="0" w:line="400" w:lineRule="exact"/>
              <w:ind w:left="0" w:firstLine="0"/>
              <w:jc w:val="both"/>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rPr>
              <w:t>查询当前用户提交的</w:t>
            </w:r>
            <w:r>
              <w:rPr>
                <w:rFonts w:hint="default" w:ascii="Times New Roman" w:hAnsi="Times New Roman" w:eastAsia="仿宋_GB2312" w:cs="Times New Roman"/>
                <w:color w:val="auto"/>
                <w:sz w:val="24"/>
                <w:szCs w:val="24"/>
                <w:highlight w:val="none"/>
                <w:lang w:eastAsia="zh-CN"/>
              </w:rPr>
              <w:t>影像诊断申请</w:t>
            </w:r>
            <w:r>
              <w:rPr>
                <w:rFonts w:hint="default" w:ascii="Times New Roman" w:hAnsi="Times New Roman" w:eastAsia="仿宋_GB2312" w:cs="Times New Roman"/>
                <w:color w:val="auto"/>
                <w:sz w:val="24"/>
                <w:szCs w:val="24"/>
                <w:highlight w:val="none"/>
              </w:rPr>
              <w:t>记录，查看申请详情信息</w:t>
            </w:r>
            <w:r>
              <w:rPr>
                <w:rFonts w:hint="eastAsia" w:cs="Times New Roman"/>
                <w:color w:val="auto"/>
                <w:sz w:val="24"/>
                <w:szCs w:val="24"/>
                <w:highlight w:val="none"/>
                <w:lang w:eastAsia="zh-CN"/>
              </w:rPr>
              <w:t>；</w:t>
            </w:r>
          </w:p>
          <w:p>
            <w:pPr>
              <w:pStyle w:val="18"/>
              <w:numPr>
                <w:ilvl w:val="0"/>
                <w:numId w:val="0"/>
              </w:numPr>
              <w:spacing w:before="0" w:after="0" w:line="400" w:lineRule="exact"/>
              <w:ind w:left="0" w:firstLine="0"/>
              <w:jc w:val="both"/>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取消影像</w:t>
            </w:r>
            <w:r>
              <w:rPr>
                <w:rFonts w:hint="default" w:ascii="Times New Roman" w:hAnsi="Times New Roman" w:eastAsia="仿宋_GB2312" w:cs="Times New Roman"/>
                <w:color w:val="auto"/>
                <w:sz w:val="24"/>
                <w:szCs w:val="24"/>
                <w:highlight w:val="none"/>
                <w:lang w:val="en-US" w:eastAsia="zh-CN"/>
              </w:rPr>
              <w:t>诊断</w:t>
            </w:r>
            <w:r>
              <w:rPr>
                <w:rFonts w:hint="default" w:ascii="Times New Roman" w:hAnsi="Times New Roman" w:eastAsia="仿宋_GB2312" w:cs="Times New Roman"/>
                <w:color w:val="auto"/>
                <w:sz w:val="24"/>
                <w:szCs w:val="24"/>
                <w:highlight w:val="none"/>
              </w:rPr>
              <w:t>申请</w:t>
            </w:r>
            <w:r>
              <w:rPr>
                <w:rFonts w:hint="eastAsia" w:cs="Times New Roman"/>
                <w:color w:val="auto"/>
                <w:sz w:val="24"/>
                <w:szCs w:val="24"/>
                <w:highlight w:val="none"/>
                <w:lang w:eastAsia="zh-CN"/>
              </w:rPr>
              <w:t>；</w:t>
            </w:r>
          </w:p>
          <w:p>
            <w:pPr>
              <w:pStyle w:val="18"/>
              <w:numPr>
                <w:ilvl w:val="0"/>
                <w:numId w:val="0"/>
              </w:numPr>
              <w:spacing w:before="0" w:after="0" w:line="400" w:lineRule="exact"/>
              <w:ind w:left="0" w:firstLine="0"/>
              <w:jc w:val="both"/>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3.</w:t>
            </w:r>
            <w:r>
              <w:rPr>
                <w:rFonts w:hint="default" w:ascii="Times New Roman" w:hAnsi="Times New Roman" w:eastAsia="仿宋_GB2312" w:cs="Times New Roman"/>
                <w:color w:val="auto"/>
                <w:sz w:val="24"/>
                <w:szCs w:val="24"/>
                <w:highlight w:val="none"/>
              </w:rPr>
              <w:t>查询当前用户提交的所有</w:t>
            </w:r>
            <w:r>
              <w:rPr>
                <w:rFonts w:hint="default" w:ascii="Times New Roman" w:hAnsi="Times New Roman" w:eastAsia="仿宋_GB2312" w:cs="Times New Roman"/>
                <w:color w:val="auto"/>
                <w:sz w:val="24"/>
                <w:szCs w:val="24"/>
                <w:highlight w:val="none"/>
                <w:lang w:eastAsia="zh-CN"/>
              </w:rPr>
              <w:t>影像诊断申请</w:t>
            </w:r>
            <w:r>
              <w:rPr>
                <w:rFonts w:hint="default" w:ascii="Times New Roman" w:hAnsi="Times New Roman" w:eastAsia="仿宋_GB2312" w:cs="Times New Roman"/>
                <w:color w:val="auto"/>
                <w:sz w:val="24"/>
                <w:szCs w:val="24"/>
                <w:highlight w:val="none"/>
              </w:rPr>
              <w:t>记录，查看申请详情信息</w:t>
            </w:r>
            <w:r>
              <w:rPr>
                <w:rFonts w:hint="eastAsia" w:cs="Times New Roman"/>
                <w:color w:val="auto"/>
                <w:sz w:val="24"/>
                <w:szCs w:val="24"/>
                <w:highlight w:val="none"/>
                <w:lang w:eastAsia="zh-CN"/>
              </w:rPr>
              <w:t>；</w:t>
            </w:r>
          </w:p>
          <w:p>
            <w:pPr>
              <w:pStyle w:val="18"/>
              <w:numPr>
                <w:ilvl w:val="0"/>
                <w:numId w:val="0"/>
              </w:numPr>
              <w:spacing w:before="0" w:after="0" w:line="400" w:lineRule="exact"/>
              <w:ind w:left="0" w:firstLine="0"/>
              <w:jc w:val="both"/>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4.</w:t>
            </w:r>
            <w:r>
              <w:rPr>
                <w:rFonts w:hint="default" w:ascii="Times New Roman" w:hAnsi="Times New Roman" w:eastAsia="仿宋_GB2312" w:cs="Times New Roman"/>
                <w:color w:val="auto"/>
                <w:sz w:val="24"/>
                <w:szCs w:val="24"/>
                <w:highlight w:val="none"/>
              </w:rPr>
              <w:t>查看影像诊断报告单</w:t>
            </w:r>
            <w:r>
              <w:rPr>
                <w:rFonts w:hint="eastAsia" w:cs="Times New Roman"/>
                <w:color w:val="auto"/>
                <w:sz w:val="24"/>
                <w:szCs w:val="24"/>
                <w:highlight w:val="none"/>
                <w:lang w:eastAsia="zh-CN"/>
              </w:rPr>
              <w:t>。</w:t>
            </w:r>
          </w:p>
        </w:tc>
        <w:tc>
          <w:tcPr>
            <w:tcW w:w="1780" w:type="dxa"/>
            <w:noWrap w:val="0"/>
            <w:vAlign w:val="center"/>
          </w:tcPr>
          <w:p>
            <w:pPr>
              <w:pStyle w:val="18"/>
              <w:spacing w:before="0" w:after="0" w:line="4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基层医院-受邀方人员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68" w:type="dxa"/>
            <w:vMerge w:val="restart"/>
            <w:noWrap w:val="0"/>
            <w:vAlign w:val="center"/>
          </w:tcPr>
          <w:p>
            <w:pPr>
              <w:pStyle w:val="18"/>
              <w:spacing w:before="0" w:after="0" w:line="400" w:lineRule="exact"/>
              <w:jc w:val="center"/>
              <w:rPr>
                <w:rFonts w:hint="default" w:ascii="Times New Roman" w:hAnsi="Times New Roman" w:eastAsia="仿宋_GB2312" w:cs="Times New Roman"/>
                <w:b/>
                <w:color w:val="auto"/>
                <w:sz w:val="24"/>
                <w:szCs w:val="24"/>
                <w:highlight w:val="none"/>
              </w:rPr>
            </w:pPr>
            <w:r>
              <w:rPr>
                <w:rFonts w:hint="default" w:ascii="Times New Roman" w:hAnsi="Times New Roman" w:eastAsia="仿宋_GB2312" w:cs="Times New Roman"/>
                <w:b/>
                <w:color w:val="auto"/>
                <w:sz w:val="24"/>
                <w:szCs w:val="24"/>
                <w:highlight w:val="none"/>
              </w:rPr>
              <w:t>已诊断</w:t>
            </w:r>
          </w:p>
        </w:tc>
        <w:tc>
          <w:tcPr>
            <w:tcW w:w="5175" w:type="dxa"/>
            <w:noWrap w:val="0"/>
            <w:vAlign w:val="center"/>
          </w:tcPr>
          <w:p>
            <w:pPr>
              <w:pStyle w:val="18"/>
              <w:numPr>
                <w:ilvl w:val="0"/>
                <w:numId w:val="0"/>
              </w:numPr>
              <w:spacing w:before="0" w:after="0" w:line="400" w:lineRule="exact"/>
              <w:ind w:leftChars="0"/>
              <w:jc w:val="both"/>
              <w:rPr>
                <w:rFonts w:hint="default" w:ascii="Times New Roman" w:hAnsi="Times New Roman" w:eastAsia="仿宋_GB2312" w:cs="Times New Roman"/>
                <w:b/>
                <w:bCs/>
                <w:color w:val="auto"/>
                <w:sz w:val="24"/>
                <w:szCs w:val="24"/>
                <w:highlight w:val="none"/>
                <w:lang w:eastAsia="zh-CN"/>
              </w:rPr>
            </w:pPr>
            <w:r>
              <w:rPr>
                <w:rFonts w:hint="default" w:ascii="Times New Roman" w:hAnsi="Times New Roman" w:eastAsia="仿宋_GB2312" w:cs="Times New Roman"/>
                <w:b/>
                <w:bCs/>
                <w:color w:val="auto"/>
                <w:sz w:val="24"/>
                <w:szCs w:val="24"/>
                <w:highlight w:val="none"/>
                <w:lang w:val="en-US" w:eastAsia="zh-CN"/>
              </w:rPr>
              <w:t>自诊断模式：</w:t>
            </w:r>
          </w:p>
          <w:p>
            <w:pPr>
              <w:pStyle w:val="18"/>
              <w:numPr>
                <w:ilvl w:val="0"/>
                <w:numId w:val="0"/>
              </w:numPr>
              <w:spacing w:before="0" w:after="0" w:line="400" w:lineRule="exact"/>
              <w:ind w:left="0" w:firstLine="0"/>
              <w:jc w:val="both"/>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rPr>
              <w:t>查询所有</w:t>
            </w:r>
            <w:r>
              <w:rPr>
                <w:rFonts w:hint="default" w:ascii="Times New Roman" w:hAnsi="Times New Roman" w:eastAsia="仿宋_GB2312" w:cs="Times New Roman"/>
                <w:color w:val="auto"/>
                <w:sz w:val="24"/>
                <w:szCs w:val="24"/>
                <w:highlight w:val="none"/>
                <w:lang w:eastAsia="zh-CN"/>
              </w:rPr>
              <w:t>本医疗卫生机构</w:t>
            </w:r>
            <w:r>
              <w:rPr>
                <w:rFonts w:hint="default" w:ascii="Times New Roman" w:hAnsi="Times New Roman" w:eastAsia="仿宋_GB2312" w:cs="Times New Roman"/>
                <w:color w:val="auto"/>
                <w:sz w:val="24"/>
                <w:szCs w:val="24"/>
                <w:highlight w:val="none"/>
              </w:rPr>
              <w:t>诊断的申请详情信息</w:t>
            </w:r>
            <w:r>
              <w:rPr>
                <w:rFonts w:hint="eastAsia" w:cs="Times New Roman"/>
                <w:color w:val="auto"/>
                <w:sz w:val="24"/>
                <w:szCs w:val="24"/>
                <w:highlight w:val="none"/>
                <w:lang w:eastAsia="zh-CN"/>
              </w:rPr>
              <w:t>；</w:t>
            </w:r>
          </w:p>
          <w:p>
            <w:pPr>
              <w:pStyle w:val="18"/>
              <w:numPr>
                <w:ilvl w:val="0"/>
                <w:numId w:val="0"/>
              </w:numPr>
              <w:spacing w:before="0" w:after="0" w:line="400" w:lineRule="exact"/>
              <w:ind w:left="0" w:firstLine="0"/>
              <w:jc w:val="both"/>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查看影像诊断报告单</w:t>
            </w:r>
            <w:r>
              <w:rPr>
                <w:rFonts w:hint="eastAsia" w:cs="Times New Roman"/>
                <w:color w:val="auto"/>
                <w:sz w:val="24"/>
                <w:szCs w:val="24"/>
                <w:highlight w:val="none"/>
                <w:lang w:eastAsia="zh-CN"/>
              </w:rPr>
              <w:t>。</w:t>
            </w:r>
          </w:p>
        </w:tc>
        <w:tc>
          <w:tcPr>
            <w:tcW w:w="1780" w:type="dxa"/>
            <w:noWrap w:val="0"/>
            <w:vAlign w:val="center"/>
          </w:tcPr>
          <w:p>
            <w:pPr>
              <w:pStyle w:val="18"/>
              <w:spacing w:before="0" w:after="0" w:line="400" w:lineRule="exact"/>
              <w:jc w:val="center"/>
              <w:rPr>
                <w:rFonts w:hint="default" w:ascii="Times New Roman" w:hAnsi="Times New Roman" w:eastAsia="仿宋_GB2312" w:cs="Times New Roman"/>
                <w:color w:val="auto"/>
                <w:sz w:val="24"/>
                <w:szCs w:val="24"/>
                <w:highlight w:val="none"/>
                <w:lang w:val="en-US" w:eastAsia="zh-CN" w:bidi="ar-SA"/>
              </w:rPr>
            </w:pPr>
            <w:r>
              <w:rPr>
                <w:rFonts w:hint="default" w:ascii="Times New Roman" w:hAnsi="Times New Roman" w:eastAsia="仿宋_GB2312" w:cs="Times New Roman"/>
                <w:color w:val="auto"/>
                <w:sz w:val="24"/>
                <w:szCs w:val="24"/>
                <w:highlight w:val="none"/>
                <w:lang w:val="en-US" w:eastAsia="zh-CN"/>
              </w:rPr>
              <w:t>邀请方人员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68" w:type="dxa"/>
            <w:vMerge w:val="continue"/>
            <w:noWrap w:val="0"/>
            <w:vAlign w:val="center"/>
          </w:tcPr>
          <w:p>
            <w:pPr>
              <w:pStyle w:val="18"/>
              <w:spacing w:before="0" w:after="0" w:line="400" w:lineRule="exact"/>
              <w:jc w:val="center"/>
              <w:rPr>
                <w:rFonts w:hint="default" w:ascii="Times New Roman" w:hAnsi="Times New Roman" w:eastAsia="仿宋_GB2312" w:cs="Times New Roman"/>
                <w:b/>
                <w:color w:val="auto"/>
                <w:sz w:val="24"/>
                <w:szCs w:val="24"/>
                <w:highlight w:val="none"/>
              </w:rPr>
            </w:pPr>
          </w:p>
        </w:tc>
        <w:tc>
          <w:tcPr>
            <w:tcW w:w="5175" w:type="dxa"/>
            <w:noWrap w:val="0"/>
            <w:vAlign w:val="center"/>
          </w:tcPr>
          <w:p>
            <w:pPr>
              <w:pStyle w:val="18"/>
              <w:numPr>
                <w:ilvl w:val="0"/>
                <w:numId w:val="0"/>
              </w:numPr>
              <w:spacing w:before="0" w:after="0" w:line="400" w:lineRule="exact"/>
              <w:ind w:leftChars="0"/>
              <w:jc w:val="both"/>
              <w:rPr>
                <w:rFonts w:hint="default" w:ascii="Times New Roman" w:hAnsi="Times New Roman" w:eastAsia="仿宋_GB2312" w:cs="Times New Roman"/>
                <w:b/>
                <w:bCs/>
                <w:color w:val="auto"/>
                <w:sz w:val="24"/>
                <w:szCs w:val="24"/>
                <w:highlight w:val="none"/>
                <w:lang w:eastAsia="zh-CN"/>
              </w:rPr>
            </w:pPr>
            <w:r>
              <w:rPr>
                <w:rFonts w:hint="default" w:ascii="Times New Roman" w:hAnsi="Times New Roman" w:eastAsia="仿宋_GB2312" w:cs="Times New Roman"/>
                <w:b/>
                <w:bCs/>
                <w:color w:val="auto"/>
                <w:sz w:val="24"/>
                <w:szCs w:val="24"/>
                <w:highlight w:val="none"/>
                <w:lang w:val="en-US" w:eastAsia="zh-CN"/>
              </w:rPr>
              <w:t>上级医院诊断模式：</w:t>
            </w:r>
          </w:p>
          <w:p>
            <w:pPr>
              <w:pStyle w:val="18"/>
              <w:numPr>
                <w:ilvl w:val="0"/>
                <w:numId w:val="0"/>
              </w:numPr>
              <w:spacing w:before="0" w:after="0" w:line="400" w:lineRule="exact"/>
              <w:ind w:left="0" w:firstLine="0"/>
              <w:jc w:val="both"/>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1.</w:t>
            </w:r>
            <w:r>
              <w:rPr>
                <w:rFonts w:hint="default" w:ascii="Times New Roman" w:hAnsi="Times New Roman" w:eastAsia="仿宋_GB2312" w:cs="Times New Roman"/>
                <w:color w:val="auto"/>
                <w:sz w:val="24"/>
                <w:szCs w:val="24"/>
                <w:highlight w:val="none"/>
              </w:rPr>
              <w:t>查询所有已诊断的</w:t>
            </w:r>
            <w:r>
              <w:rPr>
                <w:rFonts w:hint="default" w:ascii="Times New Roman" w:hAnsi="Times New Roman" w:eastAsia="仿宋_GB2312" w:cs="Times New Roman"/>
                <w:color w:val="auto"/>
                <w:sz w:val="24"/>
                <w:szCs w:val="24"/>
                <w:highlight w:val="none"/>
                <w:lang w:eastAsia="zh-CN"/>
              </w:rPr>
              <w:t>下级医疗卫生机构</w:t>
            </w:r>
            <w:r>
              <w:rPr>
                <w:rFonts w:hint="default" w:ascii="Times New Roman" w:hAnsi="Times New Roman" w:eastAsia="仿宋_GB2312" w:cs="Times New Roman"/>
                <w:color w:val="auto"/>
                <w:sz w:val="24"/>
                <w:szCs w:val="24"/>
                <w:highlight w:val="none"/>
              </w:rPr>
              <w:t>申请详情信息</w:t>
            </w:r>
            <w:r>
              <w:rPr>
                <w:rFonts w:hint="eastAsia" w:cs="Times New Roman"/>
                <w:color w:val="auto"/>
                <w:sz w:val="24"/>
                <w:szCs w:val="24"/>
                <w:highlight w:val="none"/>
                <w:lang w:eastAsia="zh-CN"/>
              </w:rPr>
              <w:t>；</w:t>
            </w:r>
          </w:p>
          <w:p>
            <w:pPr>
              <w:pStyle w:val="18"/>
              <w:numPr>
                <w:ilvl w:val="0"/>
                <w:numId w:val="0"/>
              </w:numPr>
              <w:spacing w:before="0" w:after="0" w:line="400" w:lineRule="exact"/>
              <w:ind w:left="0" w:firstLine="0"/>
              <w:jc w:val="both"/>
              <w:rPr>
                <w:rFonts w:hint="eastAsia" w:ascii="Times New Roman" w:hAnsi="Times New Roman" w:eastAsia="仿宋_GB2312" w:cs="Times New Roman"/>
                <w:color w:val="auto"/>
                <w:sz w:val="24"/>
                <w:szCs w:val="24"/>
                <w:highlight w:val="none"/>
                <w:lang w:eastAsia="zh-CN"/>
              </w:rPr>
            </w:pP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rPr>
              <w:t>查看影像诊断报告单</w:t>
            </w:r>
            <w:r>
              <w:rPr>
                <w:rFonts w:hint="eastAsia" w:cs="Times New Roman"/>
                <w:color w:val="auto"/>
                <w:sz w:val="24"/>
                <w:szCs w:val="24"/>
                <w:highlight w:val="none"/>
                <w:lang w:eastAsia="zh-CN"/>
              </w:rPr>
              <w:t>。</w:t>
            </w:r>
          </w:p>
        </w:tc>
        <w:tc>
          <w:tcPr>
            <w:tcW w:w="1780" w:type="dxa"/>
            <w:noWrap w:val="0"/>
            <w:vAlign w:val="center"/>
          </w:tcPr>
          <w:p>
            <w:pPr>
              <w:pStyle w:val="18"/>
              <w:spacing w:before="0" w:after="0" w:line="400" w:lineRule="exact"/>
              <w:jc w:val="center"/>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受邀方人员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468" w:type="dxa"/>
            <w:noWrap w:val="0"/>
            <w:vAlign w:val="center"/>
          </w:tcPr>
          <w:p>
            <w:pPr>
              <w:pStyle w:val="18"/>
              <w:spacing w:before="0" w:after="0" w:line="400" w:lineRule="exact"/>
              <w:jc w:val="center"/>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
                <w:color w:val="auto"/>
                <w:sz w:val="24"/>
                <w:szCs w:val="24"/>
              </w:rPr>
              <w:t>安全退出</w:t>
            </w:r>
          </w:p>
        </w:tc>
        <w:tc>
          <w:tcPr>
            <w:tcW w:w="5175" w:type="dxa"/>
            <w:noWrap w:val="0"/>
            <w:vAlign w:val="center"/>
          </w:tcPr>
          <w:p>
            <w:pPr>
              <w:pStyle w:val="18"/>
              <w:spacing w:before="0" w:after="0"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安全退出系统</w:t>
            </w:r>
          </w:p>
        </w:tc>
        <w:tc>
          <w:tcPr>
            <w:tcW w:w="1780" w:type="dxa"/>
            <w:noWrap w:val="0"/>
            <w:vAlign w:val="center"/>
          </w:tcPr>
          <w:p>
            <w:pPr>
              <w:pStyle w:val="18"/>
              <w:spacing w:before="0" w:after="0"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eastAsia="zh-CN"/>
              </w:rPr>
              <w:t>管理员、邀请方人员、受邀请人员</w:t>
            </w:r>
          </w:p>
        </w:tc>
      </w:tr>
    </w:tbl>
    <w:p>
      <w:pPr>
        <w:pStyle w:val="5"/>
        <w:numPr>
          <w:ilvl w:val="1"/>
          <w:numId w:val="3"/>
        </w:numPr>
        <w:spacing w:line="500" w:lineRule="exact"/>
        <w:rPr>
          <w:rFonts w:hint="default" w:ascii="Times New Roman" w:hAnsi="Times New Roman" w:eastAsia="方正楷体_GBK" w:cs="Times New Roman"/>
          <w:b w:val="0"/>
          <w:bCs/>
          <w:color w:val="auto"/>
          <w:sz w:val="32"/>
          <w:szCs w:val="32"/>
          <w:lang w:val="en-US" w:eastAsia="zh-CN" w:bidi="ar-SA"/>
        </w:rPr>
      </w:pPr>
      <w:bookmarkStart w:id="40" w:name="_Toc22265"/>
      <w:bookmarkStart w:id="41" w:name="_Toc10896"/>
      <w:bookmarkStart w:id="42" w:name="_Toc1218280081"/>
      <w:bookmarkStart w:id="43" w:name="_Toc14768"/>
      <w:r>
        <w:rPr>
          <w:rFonts w:hint="default" w:ascii="Times New Roman" w:hAnsi="Times New Roman" w:eastAsia="方正楷体_GBK" w:cs="Times New Roman"/>
          <w:b w:val="0"/>
          <w:bCs/>
          <w:color w:val="auto"/>
          <w:sz w:val="32"/>
          <w:szCs w:val="32"/>
          <w:lang w:val="en-US" w:eastAsia="zh-CN" w:bidi="ar-SA"/>
        </w:rPr>
        <w:t>页面操作说明</w:t>
      </w:r>
      <w:bookmarkEnd w:id="40"/>
      <w:bookmarkEnd w:id="41"/>
    </w:p>
    <w:p>
      <w:pPr>
        <w:keepNext/>
        <w:keepLines/>
        <w:numPr>
          <w:ilvl w:val="2"/>
          <w:numId w:val="1"/>
        </w:numPr>
        <w:tabs>
          <w:tab w:val="left" w:pos="709"/>
          <w:tab w:val="clear" w:pos="1021"/>
        </w:tabs>
        <w:spacing w:before="120" w:after="120" w:line="400" w:lineRule="exact"/>
        <w:outlineLvl w:val="2"/>
        <w:rPr>
          <w:rFonts w:hint="default" w:ascii="Times New Roman" w:hAnsi="Times New Roman" w:eastAsia="仿宋_GB2312" w:cs="Times New Roman"/>
          <w:b/>
          <w:bCs/>
          <w:color w:val="auto"/>
          <w:sz w:val="32"/>
          <w:szCs w:val="32"/>
          <w:lang w:val="en-US" w:eastAsia="zh-CN" w:bidi="ar-SA"/>
        </w:rPr>
      </w:pPr>
      <w:bookmarkStart w:id="44" w:name="_Toc7052"/>
      <w:bookmarkStart w:id="45" w:name="_Toc30033"/>
      <w:r>
        <w:rPr>
          <w:rFonts w:hint="default" w:ascii="Times New Roman" w:hAnsi="Times New Roman" w:eastAsia="仿宋_GB2312" w:cs="Times New Roman"/>
          <w:b/>
          <w:bCs/>
          <w:color w:val="auto"/>
          <w:sz w:val="32"/>
          <w:szCs w:val="32"/>
          <w:lang w:val="en-US" w:eastAsia="zh-CN" w:bidi="ar-SA"/>
        </w:rPr>
        <w:t>申请列表（邀请方人员）</w:t>
      </w:r>
      <w:bookmarkEnd w:id="44"/>
      <w:bookmarkEnd w:id="45"/>
    </w:p>
    <w:p>
      <w:pPr>
        <w:pStyle w:val="7"/>
        <w:keepNext/>
        <w:keepLines/>
        <w:numPr>
          <w:ilvl w:val="3"/>
          <w:numId w:val="5"/>
        </w:numPr>
        <w:spacing w:before="120" w:after="120" w:line="400" w:lineRule="exact"/>
        <w:ind w:left="850" w:hanging="850"/>
        <w:outlineLvl w:val="2"/>
        <w:rPr>
          <w:rFonts w:hint="default" w:ascii="Times New Roman" w:hAnsi="Times New Roman" w:eastAsia="仿宋_GB2312" w:cs="Times New Roman"/>
          <w:b/>
          <w:bCs/>
          <w:sz w:val="32"/>
          <w:szCs w:val="28"/>
          <w:lang w:val="en-US" w:eastAsia="zh-CN"/>
        </w:rPr>
      </w:pPr>
      <w:bookmarkStart w:id="46" w:name="_Toc4492"/>
      <w:r>
        <w:rPr>
          <w:rFonts w:hint="default" w:ascii="Times New Roman" w:hAnsi="Times New Roman" w:eastAsia="仿宋_GB2312" w:cs="Times New Roman"/>
          <w:b/>
          <w:bCs/>
          <w:sz w:val="32"/>
          <w:szCs w:val="28"/>
          <w:lang w:val="en-US" w:eastAsia="zh-CN"/>
        </w:rPr>
        <w:t>申请列表</w:t>
      </w:r>
      <w:bookmarkEnd w:id="46"/>
    </w:p>
    <w:p>
      <w:pPr>
        <w:numPr>
          <w:ilvl w:val="0"/>
          <w:numId w:val="6"/>
        </w:numPr>
        <w:spacing w:after="0" w:line="500" w:lineRule="exact"/>
        <w:ind w:left="0" w:right="640" w:rightChars="200" w:firstLine="560" w:firstLineChars="200"/>
        <w:jc w:val="left"/>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影像申请列表</w:t>
      </w:r>
      <w:r>
        <w:rPr>
          <w:rFonts w:hint="eastAsia" w:ascii="Times New Roman" w:hAnsi="Times New Roman" w:cs="Times New Roman"/>
          <w:color w:val="auto"/>
          <w:sz w:val="28"/>
          <w:szCs w:val="28"/>
          <w:lang w:val="en-US" w:eastAsia="zh-CN" w:bidi="ar-SA"/>
        </w:rPr>
        <w:t>，</w:t>
      </w:r>
      <w:r>
        <w:rPr>
          <w:rFonts w:hint="default" w:ascii="Times New Roman" w:hAnsi="Times New Roman" w:eastAsia="仿宋_GB2312" w:cs="Times New Roman"/>
          <w:color w:val="auto"/>
          <w:sz w:val="28"/>
          <w:szCs w:val="28"/>
          <w:lang w:val="en-US" w:eastAsia="zh-CN" w:bidi="ar-SA"/>
        </w:rPr>
        <w:t>包含待报告、报告中、已报告、审核中、已审核、已取消</w:t>
      </w:r>
      <w:r>
        <w:rPr>
          <w:rFonts w:hint="eastAsia" w:ascii="Times New Roman" w:hAnsi="Times New Roman" w:cs="Times New Roman"/>
          <w:color w:val="auto"/>
          <w:sz w:val="28"/>
          <w:szCs w:val="28"/>
          <w:lang w:val="en-US" w:eastAsia="zh-CN" w:bidi="ar-SA"/>
        </w:rPr>
        <w:t>等</w:t>
      </w:r>
      <w:r>
        <w:rPr>
          <w:rFonts w:hint="default" w:ascii="Times New Roman" w:hAnsi="Times New Roman" w:eastAsia="仿宋_GB2312" w:cs="Times New Roman"/>
          <w:color w:val="auto"/>
          <w:sz w:val="28"/>
          <w:szCs w:val="28"/>
          <w:lang w:val="en-US" w:eastAsia="zh-CN" w:bidi="ar-SA"/>
        </w:rPr>
        <w:t>六种状态，不同的申请状态</w:t>
      </w:r>
      <w:r>
        <w:rPr>
          <w:rFonts w:hint="eastAsia" w:ascii="Times New Roman" w:hAnsi="Times New Roman" w:cs="Times New Roman"/>
          <w:color w:val="auto"/>
          <w:sz w:val="28"/>
          <w:szCs w:val="28"/>
          <w:lang w:val="en-US" w:eastAsia="zh-CN" w:bidi="ar-SA"/>
        </w:rPr>
        <w:t>，</w:t>
      </w:r>
      <w:r>
        <w:rPr>
          <w:rFonts w:hint="default" w:ascii="Times New Roman" w:hAnsi="Times New Roman" w:eastAsia="仿宋_GB2312" w:cs="Times New Roman"/>
          <w:color w:val="auto"/>
          <w:sz w:val="28"/>
          <w:szCs w:val="28"/>
          <w:lang w:val="en-US" w:eastAsia="zh-CN" w:bidi="ar-SA"/>
        </w:rPr>
        <w:t>可进行</w:t>
      </w:r>
      <w:r>
        <w:rPr>
          <w:rFonts w:hint="eastAsia" w:ascii="Times New Roman" w:hAnsi="Times New Roman" w:cs="Times New Roman"/>
          <w:color w:val="auto"/>
          <w:sz w:val="28"/>
          <w:szCs w:val="28"/>
          <w:lang w:val="en-US" w:eastAsia="zh-CN" w:bidi="ar-SA"/>
        </w:rPr>
        <w:t>相应的</w:t>
      </w:r>
      <w:r>
        <w:rPr>
          <w:rFonts w:hint="default" w:ascii="Times New Roman" w:hAnsi="Times New Roman" w:eastAsia="仿宋_GB2312" w:cs="Times New Roman"/>
          <w:color w:val="auto"/>
          <w:sz w:val="28"/>
          <w:szCs w:val="28"/>
          <w:lang w:val="en-US" w:eastAsia="zh-CN" w:bidi="ar-SA"/>
        </w:rPr>
        <w:t>业务操作。</w:t>
      </w:r>
      <w:r>
        <w:rPr>
          <w:rFonts w:hint="eastAsia" w:ascii="Times New Roman" w:hAnsi="Times New Roman" w:cs="Times New Roman"/>
          <w:color w:val="auto"/>
          <w:sz w:val="28"/>
          <w:szCs w:val="28"/>
          <w:lang w:val="en-US" w:eastAsia="zh-CN" w:bidi="ar-SA"/>
        </w:rPr>
        <w:t>功能如下：</w:t>
      </w:r>
    </w:p>
    <w:p>
      <w:pPr>
        <w:numPr>
          <w:ilvl w:val="0"/>
          <w:numId w:val="7"/>
        </w:numPr>
        <w:spacing w:after="0" w:line="500" w:lineRule="exact"/>
        <w:ind w:left="0" w:right="640" w:rightChars="200" w:firstLine="560" w:firstLineChars="200"/>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bidi="ar-SA"/>
        </w:rPr>
        <w:t>待报告：可进行取消操作，也可点击“查看”按钮，查阅申请详情。</w:t>
      </w:r>
    </w:p>
    <w:p>
      <w:pPr>
        <w:numPr>
          <w:ilvl w:val="0"/>
          <w:numId w:val="7"/>
        </w:numPr>
        <w:spacing w:after="0" w:line="500" w:lineRule="exact"/>
        <w:ind w:left="0" w:right="640" w:rightChars="200" w:firstLine="560" w:firstLineChars="200"/>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bidi="ar-SA"/>
        </w:rPr>
        <w:t>报告中：可以点击“查看”按钮，查看申请详情。</w:t>
      </w:r>
    </w:p>
    <w:p>
      <w:pPr>
        <w:widowControl/>
        <w:numPr>
          <w:ilvl w:val="0"/>
          <w:numId w:val="7"/>
        </w:numPr>
        <w:spacing w:after="0" w:line="500" w:lineRule="exact"/>
        <w:ind w:left="0" w:right="640" w:rightChars="200" w:firstLine="560" w:firstLineChars="200"/>
        <w:jc w:val="left"/>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bidi="ar-SA"/>
        </w:rPr>
        <w:t>已报告：可以点击“查看”按钮，查看申请详情页面。单击“查看报告”查看影像诊断报告。</w:t>
      </w:r>
    </w:p>
    <w:p>
      <w:pPr>
        <w:widowControl/>
        <w:numPr>
          <w:ilvl w:val="0"/>
          <w:numId w:val="7"/>
        </w:numPr>
        <w:spacing w:after="0" w:line="500" w:lineRule="exact"/>
        <w:ind w:left="0" w:right="640" w:rightChars="200" w:firstLine="560" w:firstLineChars="200"/>
        <w:jc w:val="left"/>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bidi="ar-SA"/>
        </w:rPr>
        <w:t>审核中：可以点击“查看”按钮，查看申请详情页面。</w:t>
      </w:r>
    </w:p>
    <w:p>
      <w:pPr>
        <w:widowControl/>
        <w:numPr>
          <w:ilvl w:val="0"/>
          <w:numId w:val="7"/>
        </w:numPr>
        <w:spacing w:after="0" w:line="500" w:lineRule="exact"/>
        <w:ind w:left="0" w:right="640" w:rightChars="200" w:firstLine="560" w:firstLineChars="200"/>
        <w:jc w:val="left"/>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bidi="ar-SA"/>
        </w:rPr>
        <w:t>已审核：可以点击“查看”按钮，查看申请详情页面。单击“查看报告”可查看已审核的影像诊断报告。</w:t>
      </w:r>
    </w:p>
    <w:p>
      <w:pPr>
        <w:numPr>
          <w:ilvl w:val="0"/>
          <w:numId w:val="7"/>
        </w:numPr>
        <w:spacing w:after="0" w:line="500" w:lineRule="exact"/>
        <w:ind w:left="0" w:right="640" w:rightChars="200" w:firstLine="560" w:firstLineChars="200"/>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bidi="ar-SA"/>
        </w:rPr>
        <w:t>已取消：可以点击“详情”链接查看门诊申请详情页面。</w:t>
      </w:r>
    </w:p>
    <w:p>
      <w:pPr>
        <w:numPr>
          <w:ilvl w:val="0"/>
          <w:numId w:val="6"/>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单击【申请列表】，进入申请列表页面（如图4.3.1.1-1），可以查看所有影像诊断申请记录及详情信息（如图4.3.1.1-2）。</w:t>
      </w:r>
    </w:p>
    <w:p>
      <w:pPr>
        <w:spacing w:after="0" w:line="240" w:lineRule="auto"/>
        <w:ind w:left="0" w:right="640" w:rightChars="200" w:firstLine="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400040" cy="3651885"/>
            <wp:effectExtent l="0" t="0" r="1016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400040" cy="3651885"/>
                    </a:xfrm>
                    <a:prstGeom prst="rect">
                      <a:avLst/>
                    </a:prstGeom>
                    <a:noFill/>
                    <a:ln>
                      <a:noFill/>
                    </a:ln>
                  </pic:spPr>
                </pic:pic>
              </a:graphicData>
            </a:graphic>
          </wp:inline>
        </w:drawing>
      </w:r>
    </w:p>
    <w:p>
      <w:pPr>
        <w:keepNext/>
        <w:numPr>
          <w:ilvl w:val="0"/>
          <w:numId w:val="8"/>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申请列表</w:t>
      </w:r>
    </w:p>
    <w:p>
      <w:pPr>
        <w:pStyle w:val="2"/>
        <w:rPr>
          <w:rFonts w:hint="default"/>
          <w:lang w:val="en-US" w:eastAsia="zh-CN"/>
        </w:rPr>
      </w:pPr>
    </w:p>
    <w:p>
      <w:pPr>
        <w:spacing w:after="0" w:line="240" w:lineRule="auto"/>
        <w:ind w:left="0" w:right="640" w:rightChars="200" w:firstLine="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578475" cy="2604135"/>
            <wp:effectExtent l="0" t="0" r="317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578475" cy="2604135"/>
                    </a:xfrm>
                    <a:prstGeom prst="rect">
                      <a:avLst/>
                    </a:prstGeom>
                    <a:noFill/>
                    <a:ln>
                      <a:noFill/>
                    </a:ln>
                  </pic:spPr>
                </pic:pic>
              </a:graphicData>
            </a:graphic>
          </wp:inline>
        </w:drawing>
      </w:r>
    </w:p>
    <w:p>
      <w:pPr>
        <w:keepNext/>
        <w:numPr>
          <w:ilvl w:val="0"/>
          <w:numId w:val="8"/>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待报告详情页面</w:t>
      </w:r>
    </w:p>
    <w:p>
      <w:pPr>
        <w:spacing w:after="0" w:line="400" w:lineRule="exact"/>
        <w:ind w:left="576" w:right="640" w:rightChars="200" w:firstLine="0" w:firstLineChars="0"/>
        <w:rPr>
          <w:rFonts w:hint="default" w:ascii="Times New Roman" w:hAnsi="Times New Roman" w:eastAsia="仿宋_GB2312" w:cs="Times New Roman"/>
          <w:color w:val="auto"/>
          <w:sz w:val="24"/>
          <w:szCs w:val="72"/>
          <w:lang w:val="en-US" w:eastAsia="zh-CN" w:bidi="ar-SA"/>
        </w:rPr>
      </w:pPr>
    </w:p>
    <w:p>
      <w:pPr>
        <w:pStyle w:val="7"/>
        <w:keepNext/>
        <w:keepLines/>
        <w:numPr>
          <w:ilvl w:val="3"/>
          <w:numId w:val="5"/>
        </w:numPr>
        <w:spacing w:before="120" w:after="120" w:line="500" w:lineRule="exact"/>
        <w:ind w:left="850" w:hanging="850"/>
        <w:outlineLvl w:val="2"/>
        <w:rPr>
          <w:rFonts w:hint="default" w:ascii="Times New Roman" w:hAnsi="Times New Roman" w:eastAsia="仿宋_GB2312" w:cs="Times New Roman"/>
          <w:b/>
          <w:bCs w:val="0"/>
          <w:color w:val="auto"/>
          <w:sz w:val="32"/>
          <w:szCs w:val="28"/>
          <w:lang w:val="en-US" w:eastAsia="zh-CN" w:bidi="ar-SA"/>
        </w:rPr>
      </w:pPr>
      <w:bookmarkStart w:id="47" w:name="_Toc25440"/>
      <w:r>
        <w:rPr>
          <w:rFonts w:hint="default" w:ascii="Times New Roman" w:hAnsi="Times New Roman" w:eastAsia="仿宋_GB2312" w:cs="Times New Roman"/>
          <w:b/>
          <w:bCs w:val="0"/>
          <w:color w:val="auto"/>
          <w:sz w:val="32"/>
          <w:szCs w:val="28"/>
          <w:lang w:val="en-US" w:eastAsia="zh-CN" w:bidi="ar-SA"/>
        </w:rPr>
        <w:t>申请列表查询</w:t>
      </w:r>
      <w:bookmarkEnd w:id="47"/>
    </w:p>
    <w:p>
      <w:pPr>
        <w:numPr>
          <w:ilvl w:val="0"/>
          <w:numId w:val="9"/>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左侧导航栏点击【申请列表】，列表上方展示为查询条件（如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_Ref526947838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图4.3.1.2-1</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w:t>
      </w:r>
      <w:r>
        <w:rPr>
          <w:rFonts w:hint="eastAsia" w:ascii="Times New Roman" w:hAnsi="Times New Roman" w:cs="Times New Roman"/>
          <w:color w:val="auto"/>
          <w:sz w:val="28"/>
          <w:szCs w:val="28"/>
          <w:lang w:val="en-US" w:eastAsia="zh-CN" w:bidi="ar-SA"/>
        </w:rPr>
        <w:t>。其中，</w:t>
      </w:r>
      <w:r>
        <w:rPr>
          <w:rFonts w:hint="default" w:ascii="Times New Roman" w:hAnsi="Times New Roman" w:eastAsia="仿宋_GB2312" w:cs="Times New Roman"/>
          <w:color w:val="auto"/>
          <w:sz w:val="28"/>
          <w:szCs w:val="28"/>
          <w:lang w:val="en-US" w:eastAsia="zh-CN" w:bidi="ar-SA"/>
        </w:rPr>
        <w:t>单击【高级筛选】，可展开更多的筛选条件；单击【收起】，隐藏高级筛选。</w:t>
      </w:r>
    </w:p>
    <w:p>
      <w:pPr>
        <w:numPr>
          <w:ilvl w:val="0"/>
          <w:numId w:val="9"/>
        </w:numPr>
        <w:spacing w:after="0" w:line="500" w:lineRule="exact"/>
        <w:ind w:left="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高级筛选</w:t>
      </w:r>
      <w:r>
        <w:rPr>
          <w:rFonts w:hint="eastAsia" w:ascii="Times New Roman" w:hAnsi="Times New Roman" w:cs="Times New Roman"/>
          <w:color w:val="auto"/>
          <w:sz w:val="28"/>
          <w:szCs w:val="28"/>
          <w:lang w:val="en-US" w:eastAsia="zh-CN" w:bidi="ar-SA"/>
        </w:rPr>
        <w:t>功能</w:t>
      </w:r>
      <w:r>
        <w:rPr>
          <w:rFonts w:hint="default" w:ascii="Times New Roman" w:hAnsi="Times New Roman" w:eastAsia="仿宋_GB2312" w:cs="Times New Roman"/>
          <w:color w:val="auto"/>
          <w:sz w:val="28"/>
          <w:szCs w:val="28"/>
          <w:lang w:val="en-US" w:eastAsia="zh-CN" w:bidi="ar-SA"/>
        </w:rPr>
        <w:t>（如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_Ref526947838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图4.3.1.2-2</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）内容定义</w:t>
      </w:r>
      <w:r>
        <w:rPr>
          <w:rFonts w:hint="eastAsia" w:ascii="Times New Roman" w:hAnsi="Times New Roman" w:cs="Times New Roman"/>
          <w:color w:val="auto"/>
          <w:sz w:val="28"/>
          <w:szCs w:val="28"/>
          <w:lang w:val="en-US" w:eastAsia="zh-CN" w:bidi="ar-SA"/>
        </w:rPr>
        <w:t>如下</w:t>
      </w:r>
      <w:r>
        <w:rPr>
          <w:rFonts w:hint="default" w:ascii="Times New Roman" w:hAnsi="Times New Roman" w:eastAsia="仿宋_GB2312" w:cs="Times New Roman"/>
          <w:color w:val="auto"/>
          <w:sz w:val="28"/>
          <w:szCs w:val="28"/>
          <w:lang w:val="en-US" w:eastAsia="zh-CN" w:bidi="ar-SA"/>
        </w:rPr>
        <w:t>：</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【申请时间】：默认显示全部，查询全部、今天、近两天、近一周及自定义时间范围内的数据；</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【诊断尾号】：0~9诊断尾号查询；</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【申请医院】：医联体内的下级医院；</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【报告状态】：待报告、报告中；</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【关键字】：患者姓名，诊断号的模糊或精确查询；</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【保存常用筛选】：输入想要保存的查询条件后，单击保存。</w:t>
      </w:r>
    </w:p>
    <w:p>
      <w:pPr>
        <w:numPr>
          <w:ilvl w:val="0"/>
          <w:numId w:val="0"/>
        </w:numPr>
        <w:spacing w:after="0" w:line="400" w:lineRule="exact"/>
        <w:ind w:left="640" w:leftChars="200" w:right="640" w:rightChars="200" w:firstLine="0" w:firstLineChars="0"/>
        <w:rPr>
          <w:rFonts w:hint="default" w:ascii="Times New Roman" w:hAnsi="Times New Roman" w:eastAsia="仿宋_GB2312" w:cs="Times New Roman"/>
          <w:color w:val="auto"/>
          <w:sz w:val="28"/>
          <w:szCs w:val="28"/>
          <w:lang w:val="en-US" w:eastAsia="zh-CN" w:bidi="ar-SA"/>
        </w:rPr>
      </w:pPr>
    </w:p>
    <w:p>
      <w:pPr>
        <w:pStyle w:val="2"/>
        <w:rPr>
          <w:rFonts w:hint="default"/>
          <w:lang w:val="en-US" w:eastAsia="zh-CN"/>
        </w:rPr>
      </w:pPr>
    </w:p>
    <w:p>
      <w:pPr>
        <w:spacing w:after="0" w:line="240" w:lineRule="auto"/>
        <w:ind w:right="640" w:rightChars="200" w:firstLine="480" w:firstLineChars="200"/>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126990" cy="805180"/>
            <wp:effectExtent l="0" t="0" r="1651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126990" cy="805180"/>
                    </a:xfrm>
                    <a:prstGeom prst="rect">
                      <a:avLst/>
                    </a:prstGeom>
                    <a:noFill/>
                    <a:ln>
                      <a:noFill/>
                    </a:ln>
                  </pic:spPr>
                </pic:pic>
              </a:graphicData>
            </a:graphic>
          </wp:inline>
        </w:drawing>
      </w:r>
    </w:p>
    <w:p>
      <w:pPr>
        <w:keepNext/>
        <w:numPr>
          <w:ilvl w:val="0"/>
          <w:numId w:val="10"/>
        </w:numPr>
        <w:spacing w:before="60" w:after="60" w:line="400" w:lineRule="exact"/>
        <w:ind w:left="1380" w:right="640" w:rightChars="200" w:hanging="42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bCs/>
          <w:color w:val="auto"/>
          <w:sz w:val="24"/>
          <w:szCs w:val="24"/>
          <w:lang w:val="en-US" w:eastAsia="zh-CN" w:bidi="ar-SA"/>
        </w:rPr>
        <w:t>默认筛选条件</w:t>
      </w:r>
    </w:p>
    <w:p>
      <w:pPr>
        <w:spacing w:after="0" w:line="240" w:lineRule="auto"/>
        <w:ind w:right="640" w:rightChars="200" w:firstLine="480" w:firstLineChars="200"/>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218430" cy="1096645"/>
            <wp:effectExtent l="0" t="0" r="1270" b="825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218430" cy="1096645"/>
                    </a:xfrm>
                    <a:prstGeom prst="rect">
                      <a:avLst/>
                    </a:prstGeom>
                    <a:noFill/>
                    <a:ln>
                      <a:noFill/>
                    </a:ln>
                  </pic:spPr>
                </pic:pic>
              </a:graphicData>
            </a:graphic>
          </wp:inline>
        </w:drawing>
      </w:r>
    </w:p>
    <w:p>
      <w:pPr>
        <w:keepNext/>
        <w:numPr>
          <w:ilvl w:val="0"/>
          <w:numId w:val="10"/>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高级筛选条件</w:t>
      </w:r>
    </w:p>
    <w:p>
      <w:pPr>
        <w:spacing w:line="400" w:lineRule="exact"/>
        <w:rPr>
          <w:rFonts w:hint="default" w:ascii="Times New Roman" w:hAnsi="Times New Roman" w:eastAsia="仿宋_GB2312" w:cs="Times New Roman"/>
        </w:rPr>
      </w:pPr>
    </w:p>
    <w:p>
      <w:pPr>
        <w:keepNext/>
        <w:keepLines/>
        <w:numPr>
          <w:ilvl w:val="2"/>
          <w:numId w:val="1"/>
        </w:numPr>
        <w:tabs>
          <w:tab w:val="left" w:pos="709"/>
          <w:tab w:val="clear" w:pos="1021"/>
        </w:tabs>
        <w:spacing w:before="120" w:after="120" w:line="400" w:lineRule="exact"/>
        <w:outlineLvl w:val="2"/>
        <w:rPr>
          <w:rFonts w:hint="eastAsia" w:ascii="仿宋_GB2312" w:hAnsi="仿宋_GB2312" w:eastAsia="仿宋_GB2312" w:cs="仿宋_GB2312"/>
          <w:b/>
          <w:bCs/>
          <w:color w:val="auto"/>
          <w:sz w:val="32"/>
          <w:szCs w:val="32"/>
          <w:lang w:val="en-US" w:eastAsia="zh-CN" w:bidi="ar-SA"/>
        </w:rPr>
      </w:pPr>
      <w:bookmarkStart w:id="48" w:name="_Toc24400"/>
      <w:bookmarkStart w:id="49" w:name="_Toc26199"/>
      <w:r>
        <w:rPr>
          <w:rFonts w:hint="eastAsia" w:ascii="仿宋_GB2312" w:hAnsi="仿宋_GB2312" w:eastAsia="仿宋_GB2312" w:cs="仿宋_GB2312"/>
          <w:b/>
          <w:bCs/>
          <w:color w:val="auto"/>
          <w:sz w:val="32"/>
          <w:szCs w:val="32"/>
          <w:lang w:val="en-US" w:eastAsia="zh-CN" w:bidi="ar-SA"/>
        </w:rPr>
        <w:t>待审核（受邀方人员）</w:t>
      </w:r>
      <w:bookmarkEnd w:id="48"/>
      <w:bookmarkEnd w:id="49"/>
    </w:p>
    <w:p>
      <w:pPr>
        <w:numPr>
          <w:ilvl w:val="0"/>
          <w:numId w:val="11"/>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点击【待审核】，进入待审核申请单列表页面，（如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_Ref526947718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图4.3.2-1</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 xml:space="preserve"> ）所示。</w:t>
      </w:r>
    </w:p>
    <w:p>
      <w:pPr>
        <w:numPr>
          <w:ilvl w:val="0"/>
          <w:numId w:val="11"/>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点击【查看】，可查看申请单详情。</w:t>
      </w:r>
    </w:p>
    <w:p>
      <w:pPr>
        <w:numPr>
          <w:ilvl w:val="0"/>
          <w:numId w:val="11"/>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点击【审核】，弹出申请单报告页面，选择是</w:t>
      </w:r>
      <w:r>
        <w:rPr>
          <w:rFonts w:hint="default" w:ascii="Times New Roman" w:hAnsi="Times New Roman" w:cs="Times New Roman"/>
          <w:color w:val="auto"/>
          <w:sz w:val="28"/>
          <w:szCs w:val="28"/>
          <w:lang w:val="en" w:eastAsia="zh-CN" w:bidi="ar-SA"/>
        </w:rPr>
        <w:t>/</w:t>
      </w:r>
      <w:r>
        <w:rPr>
          <w:rFonts w:hint="default" w:ascii="Times New Roman" w:hAnsi="Times New Roman" w:eastAsia="仿宋_GB2312" w:cs="Times New Roman"/>
          <w:color w:val="auto"/>
          <w:sz w:val="28"/>
          <w:szCs w:val="28"/>
          <w:lang w:val="en-US" w:eastAsia="zh-CN" w:bidi="ar-SA"/>
        </w:rPr>
        <w:t>否通过审核，（如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_Ref31170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图4.3.2-2</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）。如选择“是”，则报告通过审核；如选择“否”，则报告退回至报告医生，由报告医生修改后重新提交审核。</w:t>
      </w:r>
    </w:p>
    <w:p>
      <w:pPr>
        <w:pStyle w:val="2"/>
        <w:rPr>
          <w:rFonts w:hint="default"/>
          <w:lang w:val="en-US" w:eastAsia="zh-CN"/>
        </w:rPr>
      </w:pPr>
    </w:p>
    <w:p>
      <w:pPr>
        <w:spacing w:after="0" w:line="240" w:lineRule="auto"/>
        <w:ind w:right="640" w:rightChars="200" w:firstLine="480" w:firstLineChars="20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4813935" cy="1148080"/>
            <wp:effectExtent l="0" t="0" r="5715" b="1397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rcRect b="51367"/>
                    <a:stretch>
                      <a:fillRect/>
                    </a:stretch>
                  </pic:blipFill>
                  <pic:spPr>
                    <a:xfrm>
                      <a:off x="0" y="0"/>
                      <a:ext cx="4813935" cy="1148080"/>
                    </a:xfrm>
                    <a:prstGeom prst="rect">
                      <a:avLst/>
                    </a:prstGeom>
                    <a:noFill/>
                    <a:ln>
                      <a:noFill/>
                    </a:ln>
                  </pic:spPr>
                </pic:pic>
              </a:graphicData>
            </a:graphic>
          </wp:inline>
        </w:drawing>
      </w:r>
    </w:p>
    <w:p>
      <w:pPr>
        <w:keepNext/>
        <w:numPr>
          <w:ilvl w:val="0"/>
          <w:numId w:val="12"/>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待审核申请单列表</w:t>
      </w:r>
    </w:p>
    <w:p>
      <w:pPr>
        <w:spacing w:after="0" w:line="400" w:lineRule="exact"/>
        <w:ind w:right="640" w:rightChars="200" w:firstLine="480" w:firstLineChars="200"/>
        <w:rPr>
          <w:rFonts w:hint="default" w:ascii="Times New Roman" w:hAnsi="Times New Roman" w:eastAsia="仿宋_GB2312" w:cs="Times New Roman"/>
          <w:color w:val="auto"/>
          <w:sz w:val="24"/>
          <w:szCs w:val="72"/>
          <w:lang w:val="en-US" w:eastAsia="zh-CN" w:bidi="ar-SA"/>
        </w:rPr>
      </w:pPr>
    </w:p>
    <w:p>
      <w:pPr>
        <w:spacing w:after="0" w:line="240" w:lineRule="auto"/>
        <w:ind w:right="640" w:rightChars="200" w:firstLine="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584825" cy="2742565"/>
            <wp:effectExtent l="0" t="0" r="15875" b="63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a:stretch>
                      <a:fillRect/>
                    </a:stretch>
                  </pic:blipFill>
                  <pic:spPr>
                    <a:xfrm>
                      <a:off x="0" y="0"/>
                      <a:ext cx="5584825" cy="2742565"/>
                    </a:xfrm>
                    <a:prstGeom prst="rect">
                      <a:avLst/>
                    </a:prstGeom>
                    <a:noFill/>
                    <a:ln>
                      <a:noFill/>
                    </a:ln>
                  </pic:spPr>
                </pic:pic>
              </a:graphicData>
            </a:graphic>
          </wp:inline>
        </w:drawing>
      </w:r>
    </w:p>
    <w:p>
      <w:pPr>
        <w:keepNext/>
        <w:numPr>
          <w:ilvl w:val="0"/>
          <w:numId w:val="12"/>
        </w:numPr>
        <w:spacing w:before="60" w:after="60" w:line="400" w:lineRule="exact"/>
        <w:ind w:left="1380" w:right="640" w:rightChars="200" w:hanging="42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bCs/>
          <w:color w:val="auto"/>
          <w:sz w:val="24"/>
          <w:szCs w:val="24"/>
          <w:lang w:val="en-US" w:eastAsia="zh-CN" w:bidi="ar-SA"/>
        </w:rPr>
        <w:t>审核报告</w:t>
      </w:r>
    </w:p>
    <w:p>
      <w:pPr>
        <w:pStyle w:val="2"/>
        <w:rPr>
          <w:rFonts w:hint="default"/>
          <w:lang w:val="en-US" w:eastAsia="zh-CN"/>
        </w:rPr>
      </w:pPr>
    </w:p>
    <w:p>
      <w:pPr>
        <w:keepNext/>
        <w:keepLines/>
        <w:numPr>
          <w:ilvl w:val="2"/>
          <w:numId w:val="1"/>
        </w:numPr>
        <w:tabs>
          <w:tab w:val="left" w:pos="709"/>
          <w:tab w:val="clear" w:pos="1021"/>
        </w:tabs>
        <w:spacing w:before="120" w:after="120" w:line="400" w:lineRule="exact"/>
        <w:outlineLvl w:val="2"/>
        <w:rPr>
          <w:rFonts w:hint="default" w:ascii="Times New Roman" w:hAnsi="Times New Roman" w:eastAsia="仿宋_GB2312" w:cs="Times New Roman"/>
          <w:b/>
          <w:bCs/>
          <w:color w:val="auto"/>
          <w:sz w:val="32"/>
          <w:szCs w:val="32"/>
          <w:lang w:val="en-US" w:eastAsia="zh-CN" w:bidi="ar-SA"/>
        </w:rPr>
      </w:pPr>
      <w:bookmarkStart w:id="50" w:name="_Toc16553"/>
      <w:bookmarkStart w:id="51" w:name="_Toc30792"/>
      <w:r>
        <w:rPr>
          <w:rFonts w:hint="default" w:ascii="Times New Roman" w:hAnsi="Times New Roman" w:eastAsia="仿宋_GB2312" w:cs="Times New Roman"/>
          <w:b/>
          <w:bCs/>
          <w:color w:val="auto"/>
          <w:sz w:val="32"/>
          <w:szCs w:val="32"/>
          <w:lang w:val="en-US" w:eastAsia="zh-CN" w:bidi="ar-SA"/>
        </w:rPr>
        <w:t>打印报告（邀请方人员）</w:t>
      </w:r>
      <w:bookmarkEnd w:id="50"/>
      <w:bookmarkEnd w:id="51"/>
    </w:p>
    <w:p>
      <w:pPr>
        <w:numPr>
          <w:ilvl w:val="0"/>
          <w:numId w:val="13"/>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用户单击左侧导航栏【打印报告】按钮，进入打印报告列表页面页，（如图4.3.3-1）。</w:t>
      </w:r>
    </w:p>
    <w:p>
      <w:pPr>
        <w:numPr>
          <w:ilvl w:val="0"/>
          <w:numId w:val="13"/>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【打印报告】列表页面显示所有已审核或已报告的申请单，用户可单击【查看】进入查看详情页面，单击【查看报告】，（如图4.3.3-2）。</w:t>
      </w:r>
    </w:p>
    <w:p>
      <w:pPr>
        <w:numPr>
          <w:ilvl w:val="0"/>
          <w:numId w:val="13"/>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单击【打印】，完成报告打印操作（如图4.3.3-3）。</w:t>
      </w:r>
    </w:p>
    <w:p>
      <w:pPr>
        <w:spacing w:after="0" w:line="240" w:lineRule="auto"/>
        <w:ind w:left="0" w:leftChars="0" w:right="640" w:rightChars="200" w:firstLine="0" w:firstLineChars="0"/>
        <w:jc w:val="center"/>
        <w:rPr>
          <w:rFonts w:hint="default" w:ascii="Times New Roman" w:hAnsi="Times New Roman" w:eastAsia="仿宋_GB2312" w:cs="Times New Roman"/>
          <w:color w:val="auto"/>
          <w:sz w:val="24"/>
          <w:szCs w:val="72"/>
          <w:lang w:val="en-US" w:eastAsia="zh-CN" w:bidi="ar-SA"/>
        </w:rPr>
      </w:pPr>
    </w:p>
    <w:p>
      <w:pPr>
        <w:spacing w:after="0" w:line="240" w:lineRule="auto"/>
        <w:ind w:left="0" w:leftChars="0" w:right="640" w:rightChars="200" w:firstLine="0" w:firstLineChars="0"/>
        <w:jc w:val="center"/>
        <w:rPr>
          <w:rFonts w:hint="default" w:ascii="Times New Roman" w:hAnsi="Times New Roman" w:eastAsia="仿宋_GB2312" w:cs="Times New Roman"/>
          <w:color w:val="auto"/>
          <w:sz w:val="24"/>
          <w:szCs w:val="72"/>
          <w:lang w:val="en-US" w:eastAsia="zh-CN" w:bidi="ar-SA"/>
        </w:rPr>
      </w:pPr>
    </w:p>
    <w:p>
      <w:pPr>
        <w:spacing w:after="0" w:line="240" w:lineRule="auto"/>
        <w:ind w:left="0" w:leftChars="0" w:right="640" w:rightChars="200" w:firstLine="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567680" cy="2760345"/>
            <wp:effectExtent l="0" t="0" r="1397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0"/>
                    <a:srcRect b="46625"/>
                    <a:stretch>
                      <a:fillRect/>
                    </a:stretch>
                  </pic:blipFill>
                  <pic:spPr>
                    <a:xfrm>
                      <a:off x="0" y="0"/>
                      <a:ext cx="5567680" cy="2760345"/>
                    </a:xfrm>
                    <a:prstGeom prst="rect">
                      <a:avLst/>
                    </a:prstGeom>
                    <a:noFill/>
                    <a:ln>
                      <a:noFill/>
                    </a:ln>
                  </pic:spPr>
                </pic:pic>
              </a:graphicData>
            </a:graphic>
          </wp:inline>
        </w:drawing>
      </w:r>
    </w:p>
    <w:p>
      <w:pPr>
        <w:keepNext/>
        <w:numPr>
          <w:ilvl w:val="0"/>
          <w:numId w:val="14"/>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打印列表页</w:t>
      </w:r>
    </w:p>
    <w:p>
      <w:pPr>
        <w:pStyle w:val="2"/>
        <w:rPr>
          <w:rFonts w:hint="default"/>
          <w:lang w:val="en-US" w:eastAsia="zh-CN"/>
        </w:rPr>
      </w:pPr>
    </w:p>
    <w:p>
      <w:pPr>
        <w:spacing w:after="0" w:line="240" w:lineRule="auto"/>
        <w:ind w:left="0" w:leftChars="0" w:right="640" w:rightChars="200" w:firstLine="0" w:firstLineChars="0"/>
        <w:jc w:val="both"/>
        <w:rPr>
          <w:rFonts w:hint="default" w:ascii="Times New Roman" w:hAnsi="Times New Roman" w:eastAsia="仿宋_GB2312" w:cs="Times New Roman"/>
        </w:rPr>
      </w:pPr>
      <w:r>
        <w:rPr>
          <w:rFonts w:hint="default" w:ascii="Times New Roman" w:hAnsi="Times New Roman" w:eastAsia="仿宋_GB2312" w:cs="Times New Roman"/>
        </w:rPr>
        <w:drawing>
          <wp:inline distT="0" distB="0" distL="114300" distR="114300">
            <wp:extent cx="5501640" cy="2494280"/>
            <wp:effectExtent l="0" t="0" r="3810" b="127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1"/>
                    <a:stretch>
                      <a:fillRect/>
                    </a:stretch>
                  </pic:blipFill>
                  <pic:spPr>
                    <a:xfrm>
                      <a:off x="0" y="0"/>
                      <a:ext cx="5501640" cy="2494280"/>
                    </a:xfrm>
                    <a:prstGeom prst="rect">
                      <a:avLst/>
                    </a:prstGeom>
                    <a:noFill/>
                    <a:ln>
                      <a:noFill/>
                    </a:ln>
                  </pic:spPr>
                </pic:pic>
              </a:graphicData>
            </a:graphic>
          </wp:inline>
        </w:drawing>
      </w:r>
    </w:p>
    <w:p>
      <w:pPr>
        <w:keepNext/>
        <w:numPr>
          <w:ilvl w:val="0"/>
          <w:numId w:val="14"/>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查看报告</w:t>
      </w:r>
    </w:p>
    <w:p>
      <w:pPr>
        <w:spacing w:after="0" w:line="240" w:lineRule="auto"/>
        <w:ind w:left="0" w:leftChars="0" w:right="640" w:rightChars="200" w:firstLine="0" w:firstLineChars="0"/>
        <w:jc w:val="both"/>
        <w:rPr>
          <w:rFonts w:hint="default" w:ascii="Times New Roman" w:hAnsi="Times New Roman" w:eastAsia="仿宋_GB2312" w:cs="Times New Roman"/>
          <w:lang w:val="en-US" w:eastAsia="zh-CN"/>
        </w:rPr>
      </w:pPr>
    </w:p>
    <w:p>
      <w:pPr>
        <w:keepNext/>
        <w:numPr>
          <w:ilvl w:val="0"/>
          <w:numId w:val="0"/>
        </w:numPr>
        <w:spacing w:before="60" w:after="60" w:line="240" w:lineRule="auto"/>
        <w:ind w:left="0" w:leftChars="0" w:right="640" w:rightChars="200" w:firstLine="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rPr>
        <w:drawing>
          <wp:inline distT="0" distB="0" distL="114300" distR="114300">
            <wp:extent cx="3712845" cy="3369945"/>
            <wp:effectExtent l="0" t="0" r="1905" b="190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2"/>
                    <a:stretch>
                      <a:fillRect/>
                    </a:stretch>
                  </pic:blipFill>
                  <pic:spPr>
                    <a:xfrm>
                      <a:off x="0" y="0"/>
                      <a:ext cx="3712845" cy="3369945"/>
                    </a:xfrm>
                    <a:prstGeom prst="rect">
                      <a:avLst/>
                    </a:prstGeom>
                    <a:noFill/>
                    <a:ln>
                      <a:noFill/>
                    </a:ln>
                  </pic:spPr>
                </pic:pic>
              </a:graphicData>
            </a:graphic>
          </wp:inline>
        </w:drawing>
      </w:r>
    </w:p>
    <w:p>
      <w:pPr>
        <w:keepNext/>
        <w:numPr>
          <w:ilvl w:val="0"/>
          <w:numId w:val="14"/>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打印报告</w:t>
      </w:r>
    </w:p>
    <w:p>
      <w:pPr>
        <w:spacing w:after="0" w:line="400" w:lineRule="exact"/>
        <w:ind w:right="640" w:rightChars="200" w:firstLine="480" w:firstLineChars="200"/>
        <w:rPr>
          <w:rFonts w:hint="default" w:ascii="Times New Roman" w:hAnsi="Times New Roman" w:eastAsia="仿宋_GB2312" w:cs="Times New Roman"/>
          <w:color w:val="auto"/>
          <w:sz w:val="24"/>
          <w:szCs w:val="72"/>
          <w:lang w:val="en-US" w:eastAsia="zh-CN" w:bidi="ar-SA"/>
        </w:rPr>
      </w:pPr>
    </w:p>
    <w:p>
      <w:pPr>
        <w:spacing w:after="0" w:line="400" w:lineRule="exact"/>
        <w:ind w:right="640" w:rightChars="200" w:firstLine="480" w:firstLineChars="200"/>
        <w:rPr>
          <w:rFonts w:hint="default" w:ascii="Times New Roman" w:hAnsi="Times New Roman" w:eastAsia="仿宋_GB2312" w:cs="Times New Roman"/>
          <w:color w:val="auto"/>
          <w:sz w:val="24"/>
          <w:szCs w:val="72"/>
          <w:lang w:val="en-US" w:eastAsia="zh-CN" w:bidi="ar-SA"/>
        </w:rPr>
      </w:pPr>
    </w:p>
    <w:p>
      <w:pPr>
        <w:keepNext/>
        <w:keepLines/>
        <w:numPr>
          <w:ilvl w:val="2"/>
          <w:numId w:val="1"/>
        </w:numPr>
        <w:tabs>
          <w:tab w:val="left" w:pos="709"/>
          <w:tab w:val="clear" w:pos="1021"/>
        </w:tabs>
        <w:spacing w:before="120" w:after="120" w:line="400" w:lineRule="exact"/>
        <w:outlineLvl w:val="2"/>
        <w:rPr>
          <w:rFonts w:hint="default" w:ascii="Times New Roman" w:hAnsi="Times New Roman" w:eastAsia="仿宋_GB2312" w:cs="Times New Roman"/>
          <w:b/>
          <w:bCs/>
          <w:color w:val="auto"/>
          <w:sz w:val="32"/>
          <w:szCs w:val="32"/>
          <w:lang w:val="en-US" w:eastAsia="zh-CN" w:bidi="ar-SA"/>
        </w:rPr>
      </w:pPr>
      <w:bookmarkStart w:id="52" w:name="_Toc13136"/>
      <w:bookmarkStart w:id="53" w:name="_Toc9572"/>
      <w:r>
        <w:rPr>
          <w:rFonts w:hint="default" w:ascii="Times New Roman" w:hAnsi="Times New Roman" w:eastAsia="仿宋_GB2312" w:cs="Times New Roman"/>
          <w:b/>
          <w:bCs/>
          <w:color w:val="auto"/>
          <w:sz w:val="32"/>
          <w:szCs w:val="32"/>
          <w:lang w:val="en-US" w:eastAsia="zh-CN" w:bidi="ar-SA"/>
        </w:rPr>
        <w:t>已报告（受邀方人员）</w:t>
      </w:r>
      <w:bookmarkEnd w:id="52"/>
      <w:bookmarkEnd w:id="53"/>
    </w:p>
    <w:p>
      <w:pPr>
        <w:numPr>
          <w:ilvl w:val="0"/>
          <w:numId w:val="15"/>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用户单击左侧导航栏【已报告】按钮，进入已报告列表页面页，页面显示所有已完成的报告；用户可单击【查看】进入查看详情页面，单击【查看报告】（如图4.3.4-1）。</w:t>
      </w:r>
    </w:p>
    <w:p>
      <w:pPr>
        <w:numPr>
          <w:ilvl w:val="0"/>
          <w:numId w:val="15"/>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单击【打印】，完成报告打印操作（如图4.3.4-2）。</w:t>
      </w:r>
    </w:p>
    <w:p>
      <w:pPr>
        <w:pStyle w:val="2"/>
        <w:rPr>
          <w:rFonts w:hint="default"/>
          <w:lang w:val="en-US" w:eastAsia="zh-CN"/>
        </w:rPr>
      </w:pPr>
    </w:p>
    <w:p>
      <w:pPr>
        <w:spacing w:after="0" w:line="240" w:lineRule="auto"/>
        <w:ind w:right="640" w:rightChars="200" w:firstLine="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533390" cy="2120900"/>
            <wp:effectExtent l="0" t="0" r="10160" b="1270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3"/>
                    <a:srcRect b="30476"/>
                    <a:stretch>
                      <a:fillRect/>
                    </a:stretch>
                  </pic:blipFill>
                  <pic:spPr>
                    <a:xfrm>
                      <a:off x="0" y="0"/>
                      <a:ext cx="5533390" cy="2120900"/>
                    </a:xfrm>
                    <a:prstGeom prst="rect">
                      <a:avLst/>
                    </a:prstGeom>
                    <a:noFill/>
                    <a:ln>
                      <a:noFill/>
                    </a:ln>
                  </pic:spPr>
                </pic:pic>
              </a:graphicData>
            </a:graphic>
          </wp:inline>
        </w:drawing>
      </w:r>
    </w:p>
    <w:p>
      <w:pPr>
        <w:keepNext/>
        <w:numPr>
          <w:ilvl w:val="0"/>
          <w:numId w:val="16"/>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已报告列表</w:t>
      </w:r>
    </w:p>
    <w:p>
      <w:pPr>
        <w:keepNext/>
        <w:numPr>
          <w:ilvl w:val="0"/>
          <w:numId w:val="0"/>
        </w:numPr>
        <w:spacing w:before="60" w:after="60" w:line="240" w:lineRule="auto"/>
        <w:ind w:left="0" w:leftChars="0" w:right="640" w:rightChars="200" w:firstLine="0" w:firstLineChars="0"/>
        <w:jc w:val="center"/>
        <w:rPr>
          <w:rFonts w:hint="default" w:ascii="Times New Roman" w:hAnsi="Times New Roman" w:eastAsia="仿宋_GB2312" w:cs="Times New Roman"/>
        </w:rPr>
      </w:pPr>
      <w:r>
        <w:rPr>
          <w:rFonts w:hint="default" w:ascii="Times New Roman" w:hAnsi="Times New Roman" w:eastAsia="仿宋_GB2312" w:cs="Times New Roman"/>
        </w:rPr>
        <w:drawing>
          <wp:inline distT="0" distB="0" distL="114300" distR="114300">
            <wp:extent cx="4558030" cy="4140200"/>
            <wp:effectExtent l="0" t="0" r="13970" b="1270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2"/>
                    <a:stretch>
                      <a:fillRect/>
                    </a:stretch>
                  </pic:blipFill>
                  <pic:spPr>
                    <a:xfrm>
                      <a:off x="0" y="0"/>
                      <a:ext cx="4558030" cy="4140200"/>
                    </a:xfrm>
                    <a:prstGeom prst="rect">
                      <a:avLst/>
                    </a:prstGeom>
                    <a:noFill/>
                    <a:ln>
                      <a:noFill/>
                    </a:ln>
                  </pic:spPr>
                </pic:pic>
              </a:graphicData>
            </a:graphic>
          </wp:inline>
        </w:drawing>
      </w:r>
    </w:p>
    <w:p>
      <w:pPr>
        <w:keepNext/>
        <w:numPr>
          <w:ilvl w:val="0"/>
          <w:numId w:val="16"/>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打印报告</w:t>
      </w:r>
    </w:p>
    <w:p>
      <w:pPr>
        <w:spacing w:line="400" w:lineRule="exact"/>
        <w:rPr>
          <w:rFonts w:hint="default" w:ascii="Times New Roman" w:hAnsi="Times New Roman" w:eastAsia="仿宋_GB2312" w:cs="Times New Roman"/>
        </w:rPr>
      </w:pPr>
    </w:p>
    <w:p>
      <w:pPr>
        <w:spacing w:line="400" w:lineRule="exact"/>
        <w:ind w:right="640" w:rightChars="200"/>
        <w:rPr>
          <w:rFonts w:hint="default" w:ascii="Times New Roman" w:hAnsi="Times New Roman" w:eastAsia="仿宋_GB2312" w:cs="Times New Roman"/>
          <w:snapToGrid w:val="0"/>
          <w:kern w:val="0"/>
          <w:sz w:val="32"/>
          <w:szCs w:val="32"/>
        </w:rPr>
      </w:pPr>
    </w:p>
    <w:p>
      <w:pPr>
        <w:spacing w:line="400" w:lineRule="exact"/>
        <w:ind w:right="640" w:rightChars="200"/>
        <w:rPr>
          <w:rFonts w:hint="default" w:ascii="Times New Roman" w:hAnsi="Times New Roman" w:eastAsia="仿宋_GB2312" w:cs="Times New Roman"/>
          <w:snapToGrid w:val="0"/>
          <w:kern w:val="0"/>
          <w:sz w:val="32"/>
          <w:szCs w:val="32"/>
        </w:rPr>
      </w:pPr>
    </w:p>
    <w:p>
      <w:pPr>
        <w:spacing w:line="400" w:lineRule="exact"/>
        <w:ind w:right="640" w:rightChars="200"/>
        <w:rPr>
          <w:rFonts w:hint="default" w:ascii="Times New Roman" w:hAnsi="Times New Roman" w:eastAsia="仿宋_GB2312" w:cs="Times New Roman"/>
          <w:snapToGrid w:val="0"/>
          <w:kern w:val="0"/>
          <w:sz w:val="32"/>
          <w:szCs w:val="32"/>
        </w:rPr>
      </w:pPr>
    </w:p>
    <w:p>
      <w:pPr>
        <w:pStyle w:val="4"/>
        <w:spacing w:line="400" w:lineRule="exact"/>
        <w:jc w:val="center"/>
        <w:outlineLvl w:val="0"/>
        <w:rPr>
          <w:rFonts w:hint="default" w:ascii="Times New Roman" w:hAnsi="Times New Roman" w:eastAsia="方正黑体_GBK" w:cs="Times New Roman"/>
          <w:b w:val="0"/>
          <w:bCs w:val="0"/>
          <w:color w:val="auto"/>
          <w:sz w:val="32"/>
          <w:szCs w:val="32"/>
          <w:lang w:val="en-US" w:eastAsia="zh-CN"/>
        </w:rPr>
      </w:pPr>
      <w:bookmarkStart w:id="54" w:name="_Toc6904"/>
      <w:bookmarkStart w:id="55" w:name="_Toc19299"/>
      <w:r>
        <w:rPr>
          <w:rFonts w:hint="default" w:ascii="Times New Roman" w:hAnsi="Times New Roman" w:eastAsia="方正黑体_GBK" w:cs="Times New Roman"/>
          <w:b w:val="0"/>
          <w:bCs w:val="0"/>
          <w:color w:val="auto"/>
          <w:sz w:val="32"/>
          <w:szCs w:val="32"/>
          <w:lang w:val="en-US" w:eastAsia="zh-CN"/>
        </w:rPr>
        <w:t>影像对接方式</w:t>
      </w:r>
      <w:bookmarkEnd w:id="54"/>
      <w:bookmarkEnd w:id="55"/>
    </w:p>
    <w:p>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为满足不同类型</w:t>
      </w:r>
      <w:r>
        <w:rPr>
          <w:rFonts w:hint="default" w:ascii="Times New Roman" w:hAnsi="Times New Roman" w:eastAsia="仿宋_GB2312" w:cs="Times New Roman"/>
          <w:sz w:val="28"/>
          <w:szCs w:val="28"/>
          <w:lang w:eastAsia="zh-CN"/>
        </w:rPr>
        <w:t>医疗卫生机构</w:t>
      </w:r>
      <w:r>
        <w:rPr>
          <w:rFonts w:hint="eastAsia" w:ascii="Times New Roman" w:hAnsi="Times New Roman" w:cs="Times New Roman"/>
          <w:sz w:val="28"/>
          <w:szCs w:val="28"/>
          <w:lang w:eastAsia="zh-CN"/>
        </w:rPr>
        <w:t>的</w:t>
      </w:r>
      <w:r>
        <w:rPr>
          <w:rFonts w:hint="default" w:ascii="Times New Roman" w:hAnsi="Times New Roman" w:eastAsia="仿宋_GB2312" w:cs="Times New Roman"/>
          <w:sz w:val="28"/>
          <w:szCs w:val="28"/>
          <w:lang w:eastAsia="zh-CN"/>
        </w:rPr>
        <w:t>人工智能辅助</w:t>
      </w:r>
      <w:r>
        <w:rPr>
          <w:rFonts w:hint="default" w:ascii="Times New Roman" w:hAnsi="Times New Roman" w:eastAsia="仿宋_GB2312" w:cs="Times New Roman"/>
          <w:sz w:val="28"/>
          <w:szCs w:val="28"/>
        </w:rPr>
        <w:t>影像</w:t>
      </w:r>
      <w:r>
        <w:rPr>
          <w:rFonts w:hint="default" w:ascii="Times New Roman" w:hAnsi="Times New Roman" w:eastAsia="仿宋_GB2312" w:cs="Times New Roman"/>
          <w:sz w:val="28"/>
          <w:szCs w:val="28"/>
          <w:lang w:eastAsia="zh-CN"/>
        </w:rPr>
        <w:t>阅片</w:t>
      </w:r>
      <w:r>
        <w:rPr>
          <w:rFonts w:hint="eastAsia" w:ascii="Times New Roman" w:hAnsi="Times New Roman" w:cs="Times New Roman"/>
          <w:sz w:val="28"/>
          <w:szCs w:val="28"/>
          <w:lang w:eastAsia="zh-CN"/>
        </w:rPr>
        <w:t>系统</w:t>
      </w:r>
      <w:r>
        <w:rPr>
          <w:rFonts w:hint="default" w:ascii="Times New Roman" w:hAnsi="Times New Roman" w:eastAsia="仿宋_GB2312" w:cs="Times New Roman"/>
          <w:sz w:val="28"/>
          <w:szCs w:val="28"/>
          <w:lang w:val="en-US" w:eastAsia="zh-CN"/>
        </w:rPr>
        <w:t>（“粤医智影”）</w:t>
      </w:r>
      <w:r>
        <w:rPr>
          <w:rFonts w:hint="default" w:ascii="Times New Roman" w:hAnsi="Times New Roman" w:eastAsia="仿宋_GB2312" w:cs="Times New Roman"/>
          <w:sz w:val="28"/>
          <w:szCs w:val="28"/>
        </w:rPr>
        <w:t>需求，省远程医疗平台提供</w:t>
      </w:r>
      <w:r>
        <w:rPr>
          <w:rFonts w:hint="default" w:ascii="Times New Roman" w:hAnsi="Times New Roman" w:eastAsia="仿宋_GB2312" w:cs="Times New Roman"/>
          <w:sz w:val="28"/>
          <w:szCs w:val="28"/>
          <w:lang w:val="en-US" w:eastAsia="zh-CN"/>
        </w:rPr>
        <w:t>了</w:t>
      </w:r>
      <w:r>
        <w:rPr>
          <w:rFonts w:hint="eastAsia" w:ascii="Times New Roman" w:hAnsi="Times New Roman" w:cs="Times New Roman"/>
          <w:sz w:val="28"/>
          <w:szCs w:val="28"/>
          <w:lang w:val="en-US" w:eastAsia="zh-CN"/>
        </w:rPr>
        <w:t>3</w:t>
      </w:r>
      <w:r>
        <w:rPr>
          <w:rFonts w:hint="default" w:ascii="Times New Roman" w:hAnsi="Times New Roman" w:eastAsia="仿宋_GB2312" w:cs="Times New Roman"/>
          <w:sz w:val="28"/>
          <w:szCs w:val="28"/>
        </w:rPr>
        <w:t>种影像数据上传方式。</w:t>
      </w:r>
      <w:r>
        <w:rPr>
          <w:rFonts w:hint="default" w:ascii="Times New Roman" w:hAnsi="Times New Roman" w:eastAsia="仿宋_GB2312" w:cs="Times New Roman"/>
          <w:sz w:val="28"/>
          <w:szCs w:val="28"/>
          <w:lang w:eastAsia="zh-CN"/>
        </w:rPr>
        <w:t>医疗卫生机构</w:t>
      </w:r>
      <w:r>
        <w:rPr>
          <w:rFonts w:hint="default" w:ascii="Times New Roman" w:hAnsi="Times New Roman" w:eastAsia="仿宋_GB2312" w:cs="Times New Roman"/>
          <w:sz w:val="28"/>
          <w:szCs w:val="28"/>
        </w:rPr>
        <w:t>可根据</w:t>
      </w:r>
      <w:r>
        <w:rPr>
          <w:rFonts w:hint="default" w:ascii="Times New Roman" w:hAnsi="Times New Roman" w:eastAsia="仿宋_GB2312" w:cs="Times New Roman"/>
          <w:sz w:val="28"/>
          <w:szCs w:val="28"/>
          <w:lang w:eastAsia="zh-CN"/>
        </w:rPr>
        <w:t>实际</w:t>
      </w:r>
      <w:r>
        <w:rPr>
          <w:rFonts w:hint="default" w:ascii="Times New Roman" w:hAnsi="Times New Roman" w:eastAsia="仿宋_GB2312" w:cs="Times New Roman"/>
          <w:sz w:val="28"/>
          <w:szCs w:val="28"/>
        </w:rPr>
        <w:t>，选择适合的对接模式。</w:t>
      </w:r>
    </w:p>
    <w:p>
      <w:pPr>
        <w:widowControl w:val="0"/>
        <w:numPr>
          <w:ilvl w:val="0"/>
          <w:numId w:val="0"/>
        </w:numPr>
        <w:spacing w:line="500" w:lineRule="exact"/>
        <w:ind w:firstLine="562" w:firstLineChars="200"/>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1. 通过PACS系统接口方式实现影像传输。</w:t>
      </w:r>
      <w:r>
        <w:rPr>
          <w:rFonts w:hint="default" w:ascii="Times New Roman" w:hAnsi="Times New Roman" w:eastAsia="仿宋_GB2312" w:cs="Times New Roman"/>
          <w:sz w:val="28"/>
          <w:szCs w:val="28"/>
          <w:lang w:val="en-US" w:eastAsia="zh-CN"/>
        </w:rPr>
        <w:t>医疗卫生机构可按省</w:t>
      </w:r>
      <w:r>
        <w:rPr>
          <w:rFonts w:hint="default" w:ascii="Times New Roman" w:hAnsi="Times New Roman" w:eastAsia="仿宋_GB2312" w:cs="Times New Roman"/>
          <w:sz w:val="28"/>
          <w:szCs w:val="28"/>
        </w:rPr>
        <w:t>远程医疗</w:t>
      </w:r>
      <w:r>
        <w:rPr>
          <w:rFonts w:hint="default" w:ascii="Times New Roman" w:hAnsi="Times New Roman" w:eastAsia="仿宋_GB2312" w:cs="Times New Roman"/>
          <w:sz w:val="28"/>
          <w:szCs w:val="28"/>
          <w:lang w:val="en-US" w:eastAsia="zh-CN"/>
        </w:rPr>
        <w:t>平台接口规范要求，将院内PACS系统与省</w:t>
      </w:r>
      <w:r>
        <w:rPr>
          <w:rFonts w:hint="default" w:ascii="Times New Roman" w:hAnsi="Times New Roman" w:eastAsia="仿宋_GB2312" w:cs="Times New Roman"/>
          <w:sz w:val="28"/>
          <w:szCs w:val="28"/>
        </w:rPr>
        <w:t>远程医疗</w:t>
      </w:r>
      <w:r>
        <w:rPr>
          <w:rFonts w:hint="default" w:ascii="Times New Roman" w:hAnsi="Times New Roman" w:eastAsia="仿宋_GB2312" w:cs="Times New Roman"/>
          <w:sz w:val="28"/>
          <w:szCs w:val="28"/>
          <w:lang w:val="en-US" w:eastAsia="zh-CN"/>
        </w:rPr>
        <w:t>平台进行标准接口改造后，再部署好影像前置机，便可直接通过PACS系统将患者影像资料上传至省</w:t>
      </w:r>
      <w:r>
        <w:rPr>
          <w:rFonts w:hint="default" w:ascii="Times New Roman" w:hAnsi="Times New Roman" w:eastAsia="仿宋_GB2312" w:cs="Times New Roman"/>
          <w:sz w:val="28"/>
          <w:szCs w:val="28"/>
        </w:rPr>
        <w:t>远程医疗</w:t>
      </w:r>
      <w:r>
        <w:rPr>
          <w:rFonts w:hint="default" w:ascii="Times New Roman" w:hAnsi="Times New Roman" w:eastAsia="仿宋_GB2312" w:cs="Times New Roman"/>
          <w:sz w:val="28"/>
          <w:szCs w:val="28"/>
          <w:lang w:val="en-US" w:eastAsia="zh-CN"/>
        </w:rPr>
        <w:t>。</w:t>
      </w:r>
    </w:p>
    <w:p>
      <w:pPr>
        <w:widowControl w:val="0"/>
        <w:numPr>
          <w:ilvl w:val="0"/>
          <w:numId w:val="0"/>
        </w:numPr>
        <w:spacing w:line="500" w:lineRule="exact"/>
        <w:ind w:firstLine="562" w:firstLineChars="200"/>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2. 通过影像采集器实现影像传输。</w:t>
      </w:r>
      <w:r>
        <w:rPr>
          <w:rFonts w:hint="default" w:ascii="Times New Roman" w:hAnsi="Times New Roman" w:eastAsia="仿宋_GB2312" w:cs="Times New Roman"/>
          <w:sz w:val="28"/>
          <w:szCs w:val="28"/>
          <w:lang w:val="en-US" w:eastAsia="zh-CN"/>
        </w:rPr>
        <w:t>对于未建设PACS系统的医疗卫生机构，可通过将影像设备（如CT、DR）直接连接至影像采集器，由采集器完成影像数据的采集与上传的方式，传输至省</w:t>
      </w:r>
      <w:r>
        <w:rPr>
          <w:rFonts w:hint="default" w:ascii="Times New Roman" w:hAnsi="Times New Roman" w:eastAsia="仿宋_GB2312" w:cs="Times New Roman"/>
          <w:sz w:val="28"/>
          <w:szCs w:val="28"/>
        </w:rPr>
        <w:t>远程医疗</w:t>
      </w:r>
      <w:r>
        <w:rPr>
          <w:rFonts w:hint="default" w:ascii="Times New Roman" w:hAnsi="Times New Roman" w:eastAsia="仿宋_GB2312" w:cs="Times New Roman"/>
          <w:sz w:val="28"/>
          <w:szCs w:val="28"/>
          <w:lang w:val="en-US" w:eastAsia="zh-CN"/>
        </w:rPr>
        <w:t>平台。</w:t>
      </w:r>
    </w:p>
    <w:p>
      <w:pPr>
        <w:numPr>
          <w:ilvl w:val="0"/>
          <w:numId w:val="0"/>
        </w:numPr>
        <w:spacing w:line="500" w:lineRule="exact"/>
        <w:ind w:firstLine="562" w:firstLineChars="200"/>
        <w:rPr>
          <w:rFonts w:hint="default" w:ascii="Times New Roman" w:hAnsi="Times New Roman" w:eastAsia="仿宋_GB2312" w:cs="Times New Roman"/>
          <w:sz w:val="28"/>
          <w:szCs w:val="28"/>
          <w:lang w:val="en" w:eastAsia="zh-CN"/>
        </w:rPr>
      </w:pPr>
      <w:r>
        <w:rPr>
          <w:rFonts w:hint="default" w:ascii="Times New Roman" w:hAnsi="Times New Roman" w:eastAsia="仿宋_GB2312" w:cs="Times New Roman"/>
          <w:b/>
          <w:bCs/>
          <w:sz w:val="28"/>
          <w:szCs w:val="28"/>
          <w:lang w:val="en-US" w:eastAsia="zh-CN"/>
        </w:rPr>
        <w:t>3. 通过附件上传方式实现影像传输。</w:t>
      </w:r>
      <w:r>
        <w:rPr>
          <w:rFonts w:hint="default" w:ascii="Times New Roman" w:hAnsi="Times New Roman" w:eastAsia="仿宋_GB2312" w:cs="Times New Roman"/>
          <w:sz w:val="28"/>
          <w:szCs w:val="28"/>
          <w:lang w:val="en-US" w:eastAsia="zh-CN"/>
        </w:rPr>
        <w:t>医疗卫生机构可将影像设备中生成的患者影像文件（如DICOM格式的CT、DR图像）导出，通过省</w:t>
      </w:r>
      <w:r>
        <w:rPr>
          <w:rFonts w:hint="default" w:ascii="Times New Roman" w:hAnsi="Times New Roman" w:eastAsia="仿宋_GB2312" w:cs="Times New Roman"/>
          <w:sz w:val="28"/>
          <w:szCs w:val="28"/>
        </w:rPr>
        <w:t>远程医疗</w:t>
      </w:r>
      <w:r>
        <w:rPr>
          <w:rFonts w:hint="default" w:ascii="Times New Roman" w:hAnsi="Times New Roman" w:eastAsia="仿宋_GB2312" w:cs="Times New Roman"/>
          <w:sz w:val="28"/>
          <w:szCs w:val="28"/>
          <w:lang w:eastAsia="zh-CN"/>
        </w:rPr>
        <w:t>的</w:t>
      </w:r>
      <w:r>
        <w:rPr>
          <w:rFonts w:hint="default" w:ascii="Times New Roman" w:hAnsi="Times New Roman" w:eastAsia="仿宋_GB2312" w:cs="Times New Roman"/>
          <w:sz w:val="28"/>
          <w:szCs w:val="28"/>
          <w:lang w:val="en-US" w:eastAsia="zh-CN"/>
        </w:rPr>
        <w:t>影像附件上传功能，手动添加至影像申请单中。该方式无需依赖前置机或采集器，适合作为未具备系统对接条件的医疗卫生机构使用。</w:t>
      </w:r>
      <w:r>
        <w:rPr>
          <w:rFonts w:hint="eastAsia" w:ascii="Times New Roman" w:hAnsi="Times New Roman" w:cs="Times New Roman"/>
          <w:sz w:val="28"/>
          <w:szCs w:val="28"/>
          <w:lang w:val="en-US" w:eastAsia="zh-CN"/>
        </w:rPr>
        <w:t>具体要求如下</w:t>
      </w:r>
      <w:r>
        <w:rPr>
          <w:rFonts w:hint="default" w:ascii="Times New Roman" w:hAnsi="Times New Roman" w:cs="Times New Roman"/>
          <w:sz w:val="28"/>
          <w:szCs w:val="28"/>
          <w:lang w:val="en" w:eastAsia="zh-CN"/>
        </w:rPr>
        <w:t>:</w:t>
      </w:r>
    </w:p>
    <w:p>
      <w:pPr>
        <w:spacing w:line="400" w:lineRule="exact"/>
        <w:ind w:firstLine="560" w:firstLineChars="200"/>
        <w:rPr>
          <w:rFonts w:hint="default" w:ascii="Times New Roman" w:hAnsi="Times New Roman" w:eastAsia="仿宋_GB2312" w:cs="Times New Roman"/>
          <w:sz w:val="28"/>
          <w:szCs w:val="28"/>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2413"/>
        <w:gridCol w:w="1446"/>
        <w:gridCol w:w="1639"/>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48" w:type="dxa"/>
            <w:noWrap w:val="0"/>
            <w:vAlign w:val="center"/>
          </w:tcPr>
          <w:p>
            <w:pPr>
              <w:spacing w:after="0" w:line="400" w:lineRule="exact"/>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对接方式</w:t>
            </w:r>
          </w:p>
        </w:tc>
        <w:tc>
          <w:tcPr>
            <w:tcW w:w="2413" w:type="dxa"/>
            <w:noWrap w:val="0"/>
            <w:vAlign w:val="center"/>
          </w:tcPr>
          <w:p>
            <w:pPr>
              <w:spacing w:after="0" w:line="400" w:lineRule="exact"/>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实现路径</w:t>
            </w:r>
          </w:p>
        </w:tc>
        <w:tc>
          <w:tcPr>
            <w:tcW w:w="1446" w:type="dxa"/>
            <w:noWrap w:val="0"/>
            <w:vAlign w:val="center"/>
          </w:tcPr>
          <w:p>
            <w:pPr>
              <w:spacing w:after="0" w:line="400" w:lineRule="exact"/>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适用场景</w:t>
            </w:r>
          </w:p>
        </w:tc>
        <w:tc>
          <w:tcPr>
            <w:tcW w:w="1639" w:type="dxa"/>
            <w:noWrap w:val="0"/>
            <w:vAlign w:val="center"/>
          </w:tcPr>
          <w:p>
            <w:pPr>
              <w:spacing w:after="0" w:line="400" w:lineRule="exact"/>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技术依赖</w:t>
            </w:r>
          </w:p>
        </w:tc>
        <w:tc>
          <w:tcPr>
            <w:tcW w:w="1639" w:type="dxa"/>
            <w:noWrap w:val="0"/>
            <w:vAlign w:val="center"/>
          </w:tcPr>
          <w:p>
            <w:pPr>
              <w:spacing w:after="0" w:line="400" w:lineRule="exact"/>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1348"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院内PACS系统</w:t>
            </w:r>
            <w:r>
              <w:rPr>
                <w:rFonts w:hint="default" w:ascii="Times New Roman" w:hAnsi="Times New Roman" w:eastAsia="仿宋_GB2312" w:cs="Times New Roman"/>
                <w:sz w:val="24"/>
                <w:szCs w:val="24"/>
              </w:rPr>
              <w:t>对接</w:t>
            </w:r>
          </w:p>
        </w:tc>
        <w:tc>
          <w:tcPr>
            <w:tcW w:w="2413"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部署影像前置机，与</w:t>
            </w:r>
            <w:r>
              <w:rPr>
                <w:rFonts w:hint="default" w:ascii="Times New Roman" w:hAnsi="Times New Roman" w:eastAsia="仿宋_GB2312" w:cs="Times New Roman"/>
                <w:sz w:val="24"/>
                <w:szCs w:val="24"/>
                <w:lang w:eastAsia="zh-CN"/>
              </w:rPr>
              <w:t>医疗卫生机构</w:t>
            </w:r>
            <w:r>
              <w:rPr>
                <w:rFonts w:hint="default" w:ascii="Times New Roman" w:hAnsi="Times New Roman" w:eastAsia="仿宋_GB2312" w:cs="Times New Roman"/>
                <w:sz w:val="24"/>
                <w:szCs w:val="24"/>
              </w:rPr>
              <w:t>PACS系统连接，再转发影像至</w:t>
            </w:r>
            <w:r>
              <w:rPr>
                <w:rFonts w:hint="default" w:ascii="Times New Roman" w:hAnsi="Times New Roman" w:eastAsia="仿宋_GB2312" w:cs="Times New Roman"/>
                <w:sz w:val="24"/>
                <w:szCs w:val="24"/>
                <w:lang w:val="en-US" w:eastAsia="zh-CN"/>
              </w:rPr>
              <w:t>省</w:t>
            </w:r>
            <w:r>
              <w:rPr>
                <w:rFonts w:hint="default" w:ascii="Times New Roman" w:hAnsi="Times New Roman" w:eastAsia="仿宋_GB2312" w:cs="Times New Roman"/>
                <w:sz w:val="24"/>
                <w:szCs w:val="24"/>
              </w:rPr>
              <w:t>远程医疗</w:t>
            </w:r>
            <w:r>
              <w:rPr>
                <w:rFonts w:hint="default" w:ascii="Times New Roman" w:hAnsi="Times New Roman" w:eastAsia="仿宋_GB2312" w:cs="Times New Roman"/>
                <w:sz w:val="24"/>
                <w:szCs w:val="24"/>
                <w:lang w:eastAsia="zh-CN"/>
              </w:rPr>
              <w:t>平台</w:t>
            </w:r>
          </w:p>
        </w:tc>
        <w:tc>
          <w:tcPr>
            <w:tcW w:w="1446"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具备PACS系统的</w:t>
            </w:r>
            <w:r>
              <w:rPr>
                <w:rFonts w:hint="default" w:ascii="Times New Roman" w:hAnsi="Times New Roman" w:eastAsia="仿宋_GB2312" w:cs="Times New Roman"/>
                <w:sz w:val="24"/>
                <w:szCs w:val="24"/>
                <w:lang w:eastAsia="zh-CN"/>
              </w:rPr>
              <w:t>医疗卫生机构</w:t>
            </w:r>
          </w:p>
        </w:tc>
        <w:tc>
          <w:tcPr>
            <w:tcW w:w="1639"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前置机硬件、PACS系统、网络配置（端口开放）</w:t>
            </w:r>
          </w:p>
        </w:tc>
        <w:tc>
          <w:tcPr>
            <w:tcW w:w="1639"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需</w:t>
            </w:r>
            <w:r>
              <w:rPr>
                <w:rFonts w:hint="default" w:ascii="Times New Roman" w:hAnsi="Times New Roman" w:eastAsia="仿宋_GB2312" w:cs="Times New Roman"/>
                <w:sz w:val="24"/>
                <w:szCs w:val="24"/>
                <w:lang w:val="en-US" w:eastAsia="zh-CN"/>
              </w:rPr>
              <w:t>对院内PACS系统进行接口改造，并</w:t>
            </w:r>
            <w:r>
              <w:rPr>
                <w:rFonts w:hint="default" w:ascii="Times New Roman" w:hAnsi="Times New Roman" w:eastAsia="仿宋_GB2312" w:cs="Times New Roman"/>
                <w:sz w:val="24"/>
                <w:szCs w:val="24"/>
              </w:rPr>
              <w:t>部署专用前置机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348"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影像</w:t>
            </w:r>
            <w:r>
              <w:rPr>
                <w:rFonts w:hint="default" w:ascii="Times New Roman" w:hAnsi="Times New Roman" w:eastAsia="仿宋_GB2312" w:cs="Times New Roman"/>
                <w:sz w:val="24"/>
                <w:szCs w:val="24"/>
              </w:rPr>
              <w:t>采集器对接</w:t>
            </w:r>
          </w:p>
        </w:tc>
        <w:tc>
          <w:tcPr>
            <w:tcW w:w="2413"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医疗卫生机构</w:t>
            </w:r>
            <w:r>
              <w:rPr>
                <w:rFonts w:hint="default" w:ascii="Times New Roman" w:hAnsi="Times New Roman" w:eastAsia="仿宋_GB2312" w:cs="Times New Roman"/>
                <w:sz w:val="24"/>
                <w:szCs w:val="24"/>
              </w:rPr>
              <w:t>影像设备连接影像采集器，由采集器上传影像至</w:t>
            </w:r>
            <w:r>
              <w:rPr>
                <w:rFonts w:hint="default" w:ascii="Times New Roman" w:hAnsi="Times New Roman" w:eastAsia="仿宋_GB2312" w:cs="Times New Roman"/>
                <w:sz w:val="24"/>
                <w:szCs w:val="24"/>
                <w:lang w:val="en-US" w:eastAsia="zh-CN"/>
              </w:rPr>
              <w:t>省</w:t>
            </w:r>
            <w:r>
              <w:rPr>
                <w:rFonts w:hint="default" w:ascii="Times New Roman" w:hAnsi="Times New Roman" w:eastAsia="仿宋_GB2312" w:cs="Times New Roman"/>
                <w:sz w:val="24"/>
                <w:szCs w:val="24"/>
              </w:rPr>
              <w:t>远程医疗</w:t>
            </w:r>
            <w:r>
              <w:rPr>
                <w:rFonts w:hint="default" w:ascii="Times New Roman" w:hAnsi="Times New Roman" w:eastAsia="仿宋_GB2312" w:cs="Times New Roman"/>
                <w:sz w:val="24"/>
                <w:szCs w:val="24"/>
                <w:lang w:eastAsia="zh-CN"/>
              </w:rPr>
              <w:t>平台</w:t>
            </w:r>
          </w:p>
        </w:tc>
        <w:tc>
          <w:tcPr>
            <w:tcW w:w="1446"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医疗卫生机构的影像设备直接对接影像采集器</w:t>
            </w:r>
          </w:p>
        </w:tc>
        <w:tc>
          <w:tcPr>
            <w:tcW w:w="1639"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影像采集器、标准影像设备接口</w:t>
            </w:r>
          </w:p>
        </w:tc>
        <w:tc>
          <w:tcPr>
            <w:tcW w:w="1639"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仅支持与</w:t>
            </w:r>
            <w:r>
              <w:rPr>
                <w:rFonts w:hint="default" w:ascii="Times New Roman" w:hAnsi="Times New Roman" w:eastAsia="仿宋_GB2312" w:cs="Times New Roman"/>
                <w:sz w:val="24"/>
                <w:szCs w:val="24"/>
                <w:lang w:eastAsia="zh-CN"/>
              </w:rPr>
              <w:t>影像</w:t>
            </w:r>
            <w:r>
              <w:rPr>
                <w:rFonts w:hint="default" w:ascii="Times New Roman" w:hAnsi="Times New Roman" w:eastAsia="仿宋_GB2312" w:cs="Times New Roman"/>
                <w:sz w:val="24"/>
                <w:szCs w:val="24"/>
              </w:rPr>
              <w:t>设备直接对接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jc w:val="center"/>
        </w:trPr>
        <w:tc>
          <w:tcPr>
            <w:tcW w:w="1348"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附件上传</w:t>
            </w:r>
          </w:p>
        </w:tc>
        <w:tc>
          <w:tcPr>
            <w:tcW w:w="2413"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在省</w:t>
            </w:r>
            <w:r>
              <w:rPr>
                <w:rFonts w:hint="default" w:ascii="Times New Roman" w:hAnsi="Times New Roman" w:eastAsia="仿宋_GB2312" w:cs="Times New Roman"/>
                <w:sz w:val="24"/>
                <w:szCs w:val="24"/>
              </w:rPr>
              <w:t>远程医疗</w:t>
            </w:r>
            <w:r>
              <w:rPr>
                <w:rFonts w:hint="default" w:ascii="Times New Roman" w:hAnsi="Times New Roman" w:eastAsia="仿宋_GB2312" w:cs="Times New Roman"/>
                <w:sz w:val="24"/>
                <w:szCs w:val="24"/>
                <w:lang w:eastAsia="zh-CN"/>
              </w:rPr>
              <w:t>平台的</w:t>
            </w:r>
            <w:r>
              <w:rPr>
                <w:rFonts w:hint="default" w:ascii="Times New Roman" w:hAnsi="Times New Roman" w:eastAsia="仿宋_GB2312" w:cs="Times New Roman"/>
                <w:sz w:val="24"/>
                <w:szCs w:val="24"/>
                <w:lang w:val="en-US" w:eastAsia="zh-CN"/>
              </w:rPr>
              <w:t>影像申请页</w:t>
            </w:r>
            <w:r>
              <w:rPr>
                <w:rFonts w:hint="default" w:ascii="Times New Roman" w:hAnsi="Times New Roman" w:eastAsia="仿宋_GB2312" w:cs="Times New Roman"/>
                <w:sz w:val="24"/>
                <w:szCs w:val="24"/>
              </w:rPr>
              <w:t>面</w:t>
            </w:r>
            <w:r>
              <w:rPr>
                <w:rFonts w:hint="default" w:ascii="Times New Roman" w:hAnsi="Times New Roman" w:eastAsia="仿宋_GB2312" w:cs="Times New Roman"/>
                <w:sz w:val="24"/>
                <w:szCs w:val="24"/>
                <w:lang w:eastAsia="zh-CN"/>
              </w:rPr>
              <w:t>的“附件</w:t>
            </w:r>
            <w:r>
              <w:rPr>
                <w:rFonts w:hint="default" w:ascii="Times New Roman" w:hAnsi="Times New Roman" w:eastAsia="仿宋_GB2312" w:cs="Times New Roman"/>
                <w:sz w:val="24"/>
                <w:szCs w:val="24"/>
                <w:lang w:val="en" w:eastAsia="zh-CN"/>
              </w:rPr>
              <w:t>/检查资料</w:t>
            </w:r>
            <w:r>
              <w:rPr>
                <w:rFonts w:hint="default" w:ascii="Times New Roman" w:hAnsi="Times New Roman" w:eastAsia="仿宋_GB2312" w:cs="Times New Roman"/>
                <w:sz w:val="24"/>
                <w:szCs w:val="24"/>
                <w:lang w:eastAsia="zh-CN"/>
              </w:rPr>
              <w:t>”栏，</w:t>
            </w:r>
            <w:r>
              <w:rPr>
                <w:rFonts w:hint="default" w:ascii="Times New Roman" w:hAnsi="Times New Roman" w:eastAsia="仿宋_GB2312" w:cs="Times New Roman"/>
                <w:sz w:val="24"/>
                <w:szCs w:val="24"/>
              </w:rPr>
              <w:t>手动上传影像文件</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DICOM格式</w:t>
            </w:r>
            <w:r>
              <w:rPr>
                <w:rFonts w:hint="default" w:ascii="Times New Roman" w:hAnsi="Times New Roman" w:eastAsia="仿宋_GB2312" w:cs="Times New Roman"/>
                <w:sz w:val="24"/>
                <w:szCs w:val="24"/>
                <w:lang w:eastAsia="zh-CN"/>
              </w:rPr>
              <w:t>）</w:t>
            </w:r>
          </w:p>
        </w:tc>
        <w:tc>
          <w:tcPr>
            <w:tcW w:w="1446"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未完成院内PACS系统</w:t>
            </w:r>
            <w:r>
              <w:rPr>
                <w:rFonts w:hint="default" w:ascii="Times New Roman" w:hAnsi="Times New Roman" w:eastAsia="仿宋_GB2312" w:cs="Times New Roman"/>
                <w:sz w:val="24"/>
                <w:szCs w:val="24"/>
              </w:rPr>
              <w:t>对接</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影像</w:t>
            </w:r>
            <w:r>
              <w:rPr>
                <w:rFonts w:hint="default" w:ascii="Times New Roman" w:hAnsi="Times New Roman" w:eastAsia="仿宋_GB2312" w:cs="Times New Roman"/>
                <w:sz w:val="24"/>
                <w:szCs w:val="24"/>
              </w:rPr>
              <w:t>采集器对接</w:t>
            </w:r>
            <w:r>
              <w:rPr>
                <w:rFonts w:hint="default" w:ascii="Times New Roman" w:hAnsi="Times New Roman" w:eastAsia="仿宋_GB2312" w:cs="Times New Roman"/>
                <w:sz w:val="24"/>
                <w:szCs w:val="24"/>
                <w:lang w:eastAsia="zh-CN"/>
              </w:rPr>
              <w:t>的医疗卫生机构</w:t>
            </w:r>
          </w:p>
        </w:tc>
        <w:tc>
          <w:tcPr>
            <w:tcW w:w="1639"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无需要进行系统对接</w:t>
            </w:r>
          </w:p>
        </w:tc>
        <w:tc>
          <w:tcPr>
            <w:tcW w:w="1639" w:type="dxa"/>
            <w:noWrap w:val="0"/>
            <w:vAlign w:val="center"/>
          </w:tcPr>
          <w:p>
            <w:pPr>
              <w:spacing w:after="0" w:line="400" w:lineRule="exact"/>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eastAsia="zh-CN"/>
              </w:rPr>
              <w:t>需要人工操作</w:t>
            </w:r>
            <w:r>
              <w:rPr>
                <w:rFonts w:hint="default" w:ascii="Times New Roman" w:hAnsi="Times New Roman" w:eastAsia="仿宋_GB2312" w:cs="Times New Roman"/>
                <w:sz w:val="24"/>
                <w:szCs w:val="24"/>
              </w:rPr>
              <w:t>上传</w:t>
            </w:r>
          </w:p>
        </w:tc>
      </w:tr>
    </w:tbl>
    <w:p>
      <w:pPr>
        <w:keepNext w:val="0"/>
        <w:keepLines w:val="0"/>
        <w:numPr>
          <w:ilvl w:val="0"/>
          <w:numId w:val="0"/>
        </w:numPr>
        <w:spacing w:before="0" w:after="0" w:line="240" w:lineRule="auto"/>
        <w:ind w:left="0" w:firstLine="0"/>
        <w:jc w:val="left"/>
        <w:outlineLvl w:val="9"/>
        <w:rPr>
          <w:rFonts w:hint="default" w:ascii="Times New Roman" w:hAnsi="Times New Roman" w:cs="Times New Roman"/>
          <w:lang w:val="en-US" w:eastAsia="zh-CN"/>
        </w:rPr>
      </w:pPr>
    </w:p>
    <w:p>
      <w:pPr>
        <w:keepNext/>
        <w:keepLines/>
        <w:numPr>
          <w:ilvl w:val="0"/>
          <w:numId w:val="1"/>
        </w:numPr>
        <w:spacing w:before="240" w:after="240" w:line="400" w:lineRule="exact"/>
        <w:jc w:val="center"/>
        <w:outlineLvl w:val="0"/>
        <w:rPr>
          <w:rFonts w:hint="default" w:ascii="Times New Roman" w:hAnsi="Times New Roman" w:eastAsia="方正黑体_GBK" w:cs="Times New Roman"/>
          <w:b w:val="0"/>
          <w:bCs w:val="0"/>
          <w:color w:val="auto"/>
          <w:sz w:val="32"/>
          <w:szCs w:val="28"/>
          <w:lang w:val="en-US" w:eastAsia="zh-CN" w:bidi="ar-SA"/>
        </w:rPr>
      </w:pPr>
      <w:bookmarkStart w:id="56" w:name="_Toc4727"/>
      <w:bookmarkStart w:id="57" w:name="_Toc32176"/>
      <w:r>
        <w:rPr>
          <w:rFonts w:hint="default" w:ascii="Times New Roman" w:hAnsi="Times New Roman" w:eastAsia="方正黑体_GBK" w:cs="Times New Roman"/>
          <w:b w:val="0"/>
          <w:bCs w:val="0"/>
          <w:color w:val="auto"/>
          <w:sz w:val="32"/>
          <w:szCs w:val="28"/>
          <w:lang w:val="en-US" w:eastAsia="zh-CN" w:bidi="ar-SA"/>
        </w:rPr>
        <w:t>业务诊断模式</w:t>
      </w:r>
      <w:bookmarkEnd w:id="42"/>
      <w:bookmarkEnd w:id="43"/>
      <w:bookmarkEnd w:id="56"/>
      <w:bookmarkEnd w:id="57"/>
    </w:p>
    <w:p>
      <w:pPr>
        <w:keepNext/>
        <w:keepLines/>
        <w:numPr>
          <w:ilvl w:val="1"/>
          <w:numId w:val="1"/>
        </w:numPr>
        <w:spacing w:before="120" w:after="120" w:line="500" w:lineRule="exact"/>
        <w:outlineLvl w:val="1"/>
        <w:rPr>
          <w:rFonts w:hint="eastAsia" w:ascii="方正楷体_GBK" w:hAnsi="方正楷体_GBK" w:eastAsia="方正楷体_GBK" w:cs="方正楷体_GBK"/>
          <w:b w:val="0"/>
          <w:bCs w:val="0"/>
          <w:color w:val="auto"/>
          <w:sz w:val="32"/>
          <w:szCs w:val="32"/>
          <w:highlight w:val="none"/>
          <w:lang w:val="en-US" w:eastAsia="zh-CN" w:bidi="ar-SA"/>
        </w:rPr>
      </w:pPr>
      <w:bookmarkStart w:id="58" w:name="_Toc30328"/>
      <w:bookmarkStart w:id="59" w:name="_Toc20139"/>
      <w:bookmarkStart w:id="60" w:name="_Toc28224"/>
      <w:bookmarkStart w:id="61" w:name="_Toc2068568607"/>
      <w:r>
        <w:rPr>
          <w:rFonts w:hint="eastAsia" w:ascii="方正楷体_GBK" w:hAnsi="方正楷体_GBK" w:eastAsia="方正楷体_GBK" w:cs="方正楷体_GBK"/>
          <w:b w:val="0"/>
          <w:bCs w:val="0"/>
          <w:color w:val="auto"/>
          <w:sz w:val="32"/>
          <w:szCs w:val="32"/>
          <w:highlight w:val="none"/>
          <w:lang w:val="en-US" w:eastAsia="zh-CN" w:bidi="ar-SA"/>
        </w:rPr>
        <w:t>自行诊断模式</w:t>
      </w:r>
      <w:bookmarkEnd w:id="58"/>
      <w:bookmarkEnd w:id="59"/>
    </w:p>
    <w:p>
      <w:pPr>
        <w:pStyle w:val="6"/>
        <w:keepNext/>
        <w:keepLines/>
        <w:numPr>
          <w:ilvl w:val="2"/>
          <w:numId w:val="17"/>
        </w:numPr>
        <w:tabs>
          <w:tab w:val="clear" w:pos="709"/>
        </w:tabs>
        <w:spacing w:before="120" w:after="120" w:line="500" w:lineRule="exact"/>
        <w:ind w:left="709" w:hanging="709"/>
        <w:outlineLvl w:val="2"/>
        <w:rPr>
          <w:rFonts w:hint="default" w:ascii="Times New Roman" w:hAnsi="Times New Roman" w:eastAsia="仿宋_GB2312" w:cs="Times New Roman"/>
          <w:b/>
          <w:bCs w:val="0"/>
          <w:color w:val="auto"/>
          <w:sz w:val="32"/>
          <w:szCs w:val="32"/>
          <w:lang w:val="en-US" w:eastAsia="zh-CN" w:bidi="ar-SA"/>
        </w:rPr>
      </w:pPr>
      <w:bookmarkStart w:id="62" w:name="_Toc27976"/>
      <w:bookmarkStart w:id="63" w:name="_Toc12650"/>
      <w:r>
        <w:rPr>
          <w:rFonts w:hint="default" w:ascii="Times New Roman" w:hAnsi="Times New Roman" w:eastAsia="仿宋_GB2312" w:cs="Times New Roman"/>
          <w:b/>
          <w:bCs w:val="0"/>
          <w:color w:val="auto"/>
          <w:sz w:val="32"/>
          <w:szCs w:val="32"/>
          <w:lang w:val="en-US" w:eastAsia="zh-CN" w:bidi="ar-SA"/>
        </w:rPr>
        <w:t>申请（邀请方人员）</w:t>
      </w:r>
      <w:bookmarkEnd w:id="62"/>
      <w:bookmarkEnd w:id="63"/>
    </w:p>
    <w:p>
      <w:pPr>
        <w:numPr>
          <w:ilvl w:val="0"/>
          <w:numId w:val="18"/>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医疗卫生机构在</w:t>
      </w:r>
      <w:r>
        <w:rPr>
          <w:rFonts w:hint="eastAsia" w:ascii="Times New Roman" w:hAnsi="Times New Roman" w:cs="Times New Roman"/>
          <w:color w:val="auto"/>
          <w:sz w:val="28"/>
          <w:szCs w:val="28"/>
          <w:lang w:val="en-US" w:eastAsia="zh-CN" w:bidi="ar-SA"/>
        </w:rPr>
        <w:t>省远程医疗平台操作页面的</w:t>
      </w:r>
      <w:r>
        <w:rPr>
          <w:rFonts w:hint="default" w:ascii="Times New Roman" w:hAnsi="Times New Roman" w:eastAsia="仿宋_GB2312" w:cs="Times New Roman"/>
          <w:color w:val="auto"/>
          <w:sz w:val="28"/>
          <w:szCs w:val="28"/>
          <w:lang w:val="en-US" w:eastAsia="zh-CN" w:bidi="ar-SA"/>
        </w:rPr>
        <w:t>顶部导航栏中点击“影像”，点击【申请】按钮，打开影像诊断申请页面（如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_Ref526947201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图6.1.1-1</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w:t>
      </w:r>
    </w:p>
    <w:p>
      <w:pPr>
        <w:numPr>
          <w:ilvl w:val="0"/>
          <w:numId w:val="18"/>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在页面中的申请信息录入页面，需要填写必填项（以红星号*标注的信息项）（如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_Ref526947212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图6.1.1-2</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w:t>
      </w:r>
    </w:p>
    <w:p>
      <w:pPr>
        <w:numPr>
          <w:ilvl w:val="0"/>
          <w:numId w:val="18"/>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申请信息录入页面中信息录入完成后，基层医生在【AI诊断模式】中选择“自行诊断”的诊断模式，选择好后提交申请。</w:t>
      </w:r>
    </w:p>
    <w:p>
      <w:pPr>
        <w:numPr>
          <w:ilvl w:val="0"/>
          <w:numId w:val="0"/>
        </w:numPr>
        <w:spacing w:after="0" w:line="400" w:lineRule="exact"/>
        <w:ind w:leftChars="200" w:right="640" w:rightChars="200"/>
        <w:rPr>
          <w:rFonts w:hint="default" w:ascii="Times New Roman" w:hAnsi="Times New Roman" w:eastAsia="仿宋_GB2312" w:cs="Times New Roman"/>
          <w:color w:val="auto"/>
          <w:sz w:val="28"/>
          <w:szCs w:val="28"/>
          <w:lang w:val="en-US" w:eastAsia="zh-CN" w:bidi="ar-SA"/>
        </w:rPr>
      </w:pPr>
    </w:p>
    <w:p>
      <w:pPr>
        <w:spacing w:after="240" w:line="240" w:lineRule="auto"/>
        <w:ind w:left="0" w:right="0" w:rightChars="0" w:firstLine="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170170" cy="1432560"/>
            <wp:effectExtent l="0" t="0" r="11430" b="152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rcRect b="43535"/>
                    <a:stretch>
                      <a:fillRect/>
                    </a:stretch>
                  </pic:blipFill>
                  <pic:spPr>
                    <a:xfrm>
                      <a:off x="0" y="0"/>
                      <a:ext cx="5170170" cy="1432560"/>
                    </a:xfrm>
                    <a:prstGeom prst="rect">
                      <a:avLst/>
                    </a:prstGeom>
                    <a:noFill/>
                    <a:ln>
                      <a:noFill/>
                    </a:ln>
                  </pic:spPr>
                </pic:pic>
              </a:graphicData>
            </a:graphic>
          </wp:inline>
        </w:drawing>
      </w:r>
    </w:p>
    <w:p>
      <w:pPr>
        <w:keepNext/>
        <w:numPr>
          <w:ilvl w:val="0"/>
          <w:numId w:val="19"/>
        </w:numPr>
        <w:spacing w:before="60" w:after="60" w:line="400" w:lineRule="exact"/>
        <w:ind w:left="1380" w:leftChars="0" w:right="640" w:rightChars="200" w:hanging="42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bCs/>
          <w:color w:val="auto"/>
          <w:sz w:val="24"/>
          <w:szCs w:val="24"/>
          <w:lang w:val="en-US" w:eastAsia="zh-CN" w:bidi="ar-SA"/>
        </w:rPr>
        <w:t>申请列表页面</w:t>
      </w:r>
    </w:p>
    <w:p>
      <w:pPr>
        <w:pStyle w:val="2"/>
        <w:rPr>
          <w:rFonts w:hint="default"/>
          <w:lang w:val="en-US" w:eastAsia="zh-CN"/>
        </w:rPr>
      </w:pPr>
    </w:p>
    <w:p>
      <w:pPr>
        <w:spacing w:after="240" w:line="240" w:lineRule="auto"/>
        <w:ind w:left="0" w:right="0" w:rightChars="0" w:firstLine="0" w:firstLineChars="0"/>
        <w:jc w:val="center"/>
        <w:rPr>
          <w:rFonts w:hint="default" w:ascii="Times New Roman" w:hAnsi="Times New Roman" w:eastAsia="仿宋_GB2312" w:cs="Times New Roman"/>
          <w:sz w:val="24"/>
          <w:szCs w:val="72"/>
          <w:lang w:val="en-US" w:eastAsia="zh-CN" w:bidi="ar-SA"/>
        </w:rPr>
      </w:pPr>
      <w:r>
        <w:rPr>
          <w:rFonts w:hint="default" w:ascii="Times New Roman" w:hAnsi="Times New Roman" w:eastAsia="仿宋_GB2312" w:cs="Times New Roman"/>
          <w:sz w:val="24"/>
          <w:szCs w:val="72"/>
          <w:lang w:val="en-US" w:eastAsia="zh-CN" w:bidi="ar-SA"/>
        </w:rPr>
        <w:drawing>
          <wp:inline distT="0" distB="0" distL="114300" distR="114300">
            <wp:extent cx="5170805" cy="2091690"/>
            <wp:effectExtent l="0" t="0" r="10795" b="381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5"/>
                    <a:stretch>
                      <a:fillRect/>
                    </a:stretch>
                  </pic:blipFill>
                  <pic:spPr>
                    <a:xfrm>
                      <a:off x="0" y="0"/>
                      <a:ext cx="5170805" cy="2091690"/>
                    </a:xfrm>
                    <a:prstGeom prst="rect">
                      <a:avLst/>
                    </a:prstGeom>
                    <a:noFill/>
                    <a:ln>
                      <a:noFill/>
                    </a:ln>
                  </pic:spPr>
                </pic:pic>
              </a:graphicData>
            </a:graphic>
          </wp:inline>
        </w:drawing>
      </w:r>
    </w:p>
    <w:p>
      <w:pPr>
        <w:keepNext/>
        <w:numPr>
          <w:ilvl w:val="0"/>
          <w:numId w:val="19"/>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申请页面-诊断模式</w:t>
      </w:r>
    </w:p>
    <w:p>
      <w:pPr>
        <w:pStyle w:val="6"/>
        <w:keepNext/>
        <w:keepLines/>
        <w:numPr>
          <w:ilvl w:val="2"/>
          <w:numId w:val="17"/>
        </w:numPr>
        <w:tabs>
          <w:tab w:val="clear" w:pos="709"/>
        </w:tabs>
        <w:spacing w:before="120" w:after="120" w:line="500" w:lineRule="exact"/>
        <w:ind w:left="709" w:hanging="709"/>
        <w:outlineLvl w:val="2"/>
        <w:rPr>
          <w:rFonts w:hint="default" w:ascii="Times New Roman" w:hAnsi="Times New Roman" w:eastAsia="仿宋_GB2312" w:cs="Times New Roman"/>
          <w:b/>
          <w:bCs w:val="0"/>
          <w:color w:val="auto"/>
          <w:sz w:val="32"/>
          <w:szCs w:val="32"/>
          <w:lang w:val="en-US" w:eastAsia="zh-CN" w:bidi="ar-SA"/>
        </w:rPr>
      </w:pPr>
      <w:bookmarkStart w:id="64" w:name="_Toc16693"/>
      <w:bookmarkStart w:id="65" w:name="_Toc14441"/>
      <w:r>
        <w:rPr>
          <w:rFonts w:hint="default" w:ascii="Times New Roman" w:hAnsi="Times New Roman" w:eastAsia="仿宋_GB2312" w:cs="Times New Roman"/>
          <w:b/>
          <w:bCs w:val="0"/>
          <w:color w:val="auto"/>
          <w:sz w:val="32"/>
          <w:szCs w:val="32"/>
          <w:lang w:val="en-US" w:eastAsia="zh-CN" w:bidi="ar-SA"/>
        </w:rPr>
        <w:t>自行诊断报告</w:t>
      </w:r>
      <w:bookmarkEnd w:id="64"/>
      <w:bookmarkEnd w:id="65"/>
    </w:p>
    <w:p>
      <w:pPr>
        <w:numPr>
          <w:ilvl w:val="0"/>
          <w:numId w:val="2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在待诊断页面单击【写报告】按钮，进入病患报告页面（如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_Ref526947326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图6.1.2-1</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w:t>
      </w:r>
    </w:p>
    <w:p>
      <w:pPr>
        <w:keepNext/>
        <w:numPr>
          <w:ilvl w:val="0"/>
          <w:numId w:val="21"/>
        </w:numPr>
        <w:spacing w:before="60" w:after="60" w:line="400" w:lineRule="exact"/>
        <w:ind w:left="1380" w:leftChars="0" w:right="640" w:rightChars="200" w:hanging="420" w:firstLineChars="0"/>
        <w:jc w:val="center"/>
        <w:rPr>
          <w:rFonts w:hint="default" w:ascii="Times New Roman" w:hAnsi="Times New Roman" w:eastAsia="仿宋_GB2312" w:cs="Times New Roman"/>
          <w:bCs/>
          <w:sz w:val="24"/>
          <w:szCs w:val="24"/>
          <w:lang w:val="en-US" w:eastAsia="zh-CN" w:bidi="ar-SA"/>
        </w:rPr>
      </w:pPr>
      <w:r>
        <w:rPr>
          <w:rFonts w:hint="default" w:ascii="Times New Roman" w:hAnsi="Times New Roman" w:eastAsia="仿宋_GB2312" w:cs="Times New Roman"/>
          <w:sz w:val="24"/>
          <w:szCs w:val="72"/>
          <w:lang w:val="en-US" w:eastAsia="zh-CN" w:bidi="ar-SA"/>
        </w:rPr>
        <w:drawing>
          <wp:anchor distT="0" distB="0" distL="114300" distR="114300" simplePos="0" relativeHeight="251658240" behindDoc="0" locked="0" layoutInCell="1" allowOverlap="1">
            <wp:simplePos x="0" y="0"/>
            <wp:positionH relativeFrom="column">
              <wp:posOffset>244475</wp:posOffset>
            </wp:positionH>
            <wp:positionV relativeFrom="paragraph">
              <wp:posOffset>30480</wp:posOffset>
            </wp:positionV>
            <wp:extent cx="5130800" cy="1121410"/>
            <wp:effectExtent l="0" t="0" r="12700" b="2540"/>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5130800" cy="1121410"/>
                    </a:xfrm>
                    <a:prstGeom prst="rect">
                      <a:avLst/>
                    </a:prstGeom>
                    <a:noFill/>
                    <a:ln>
                      <a:noFill/>
                    </a:ln>
                  </pic:spPr>
                </pic:pic>
              </a:graphicData>
            </a:graphic>
          </wp:anchor>
        </w:drawing>
      </w:r>
      <w:r>
        <w:rPr>
          <w:rFonts w:hint="default" w:ascii="Times New Roman" w:hAnsi="Times New Roman" w:eastAsia="仿宋_GB2312" w:cs="Times New Roman"/>
          <w:bCs/>
          <w:color w:val="auto"/>
          <w:sz w:val="24"/>
          <w:szCs w:val="24"/>
          <w:lang w:val="en-US" w:eastAsia="zh-CN" w:bidi="ar-SA"/>
        </w:rPr>
        <w:t>待诊断页面</w:t>
      </w:r>
    </w:p>
    <w:p>
      <w:pPr>
        <w:numPr>
          <w:ilvl w:val="0"/>
          <w:numId w:val="0"/>
        </w:numPr>
        <w:spacing w:after="0" w:line="400" w:lineRule="exact"/>
        <w:ind w:left="640" w:leftChars="200" w:right="640" w:rightChars="200" w:firstLine="0" w:firstLineChars="0"/>
        <w:rPr>
          <w:rFonts w:hint="default" w:ascii="Times New Roman" w:hAnsi="Times New Roman" w:eastAsia="仿宋_GB2312" w:cs="Times New Roman"/>
          <w:color w:val="auto"/>
          <w:sz w:val="28"/>
          <w:szCs w:val="28"/>
          <w:lang w:val="en-US" w:eastAsia="zh-CN" w:bidi="ar-SA"/>
        </w:rPr>
      </w:pPr>
    </w:p>
    <w:p>
      <w:pPr>
        <w:numPr>
          <w:ilvl w:val="0"/>
          <w:numId w:val="2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系统会自动根据影像匹配对应的算法进行阅片和处理，关联影像第一行显示为原始影像信息，关联影像第二行显示为</w:t>
      </w:r>
      <w:r>
        <w:rPr>
          <w:rFonts w:hint="eastAsia" w:ascii="仿宋_GB2312" w:hAnsi="仿宋_GB2312" w:eastAsia="仿宋_GB2312" w:cs="仿宋_GB2312"/>
          <w:sz w:val="28"/>
          <w:szCs w:val="28"/>
          <w:lang w:val="en-US" w:eastAsia="zh-CN"/>
        </w:rPr>
        <w:t>“粤医智影”</w:t>
      </w:r>
      <w:r>
        <w:rPr>
          <w:rFonts w:hint="default" w:ascii="Times New Roman" w:hAnsi="Times New Roman" w:eastAsia="仿宋_GB2312" w:cs="Times New Roman"/>
          <w:color w:val="auto"/>
          <w:sz w:val="28"/>
          <w:szCs w:val="28"/>
          <w:lang w:val="en-US" w:eastAsia="zh-CN" w:bidi="ar-SA"/>
        </w:rPr>
        <w:t>人工智能辅助</w:t>
      </w:r>
      <w:r>
        <w:rPr>
          <w:rFonts w:hint="eastAsia" w:ascii="Times New Roman" w:hAnsi="Times New Roman" w:cs="Times New Roman"/>
          <w:color w:val="auto"/>
          <w:sz w:val="28"/>
          <w:szCs w:val="28"/>
          <w:lang w:val="en-US" w:eastAsia="zh-CN" w:bidi="ar-SA"/>
        </w:rPr>
        <w:t>阅片</w:t>
      </w:r>
      <w:r>
        <w:rPr>
          <w:rFonts w:hint="default" w:ascii="Times New Roman" w:hAnsi="Times New Roman" w:eastAsia="仿宋_GB2312" w:cs="Times New Roman"/>
          <w:color w:val="auto"/>
          <w:sz w:val="28"/>
          <w:szCs w:val="28"/>
          <w:lang w:val="en-US" w:eastAsia="zh-CN" w:bidi="ar-SA"/>
        </w:rPr>
        <w:t>结果部分（如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_Ref526947326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图6.1.2-2</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w:t>
      </w:r>
    </w:p>
    <w:p>
      <w:pPr>
        <w:spacing w:after="240" w:line="240" w:lineRule="auto"/>
        <w:ind w:left="0" w:right="0" w:rightChars="0" w:firstLine="0" w:firstLineChars="0"/>
        <w:jc w:val="center"/>
        <w:rPr>
          <w:rFonts w:hint="default" w:ascii="Times New Roman" w:hAnsi="Times New Roman" w:eastAsia="仿宋_GB2312" w:cs="Times New Roman"/>
          <w:sz w:val="24"/>
          <w:szCs w:val="72"/>
          <w:lang w:val="en-US" w:eastAsia="zh-CN" w:bidi="ar-SA"/>
        </w:rPr>
      </w:pPr>
      <w:r>
        <w:rPr>
          <w:rFonts w:hint="default" w:ascii="Times New Roman" w:hAnsi="Times New Roman" w:eastAsia="仿宋_GB2312" w:cs="Times New Roman"/>
          <w:sz w:val="24"/>
          <w:szCs w:val="72"/>
          <w:lang w:val="en-US" w:eastAsia="zh-CN" w:bidi="ar-SA"/>
        </w:rPr>
        <w:drawing>
          <wp:inline distT="0" distB="0" distL="114300" distR="114300">
            <wp:extent cx="5464810" cy="2506345"/>
            <wp:effectExtent l="0" t="0" r="254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464810" cy="2506345"/>
                    </a:xfrm>
                    <a:prstGeom prst="rect">
                      <a:avLst/>
                    </a:prstGeom>
                    <a:noFill/>
                    <a:ln>
                      <a:noFill/>
                    </a:ln>
                  </pic:spPr>
                </pic:pic>
              </a:graphicData>
            </a:graphic>
          </wp:inline>
        </w:drawing>
      </w:r>
    </w:p>
    <w:p>
      <w:pPr>
        <w:keepNext/>
        <w:numPr>
          <w:ilvl w:val="0"/>
          <w:numId w:val="21"/>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写报告页面</w:t>
      </w:r>
    </w:p>
    <w:p>
      <w:pPr>
        <w:numPr>
          <w:ilvl w:val="0"/>
          <w:numId w:val="0"/>
        </w:numPr>
        <w:spacing w:after="0" w:line="400" w:lineRule="exact"/>
        <w:ind w:left="640" w:leftChars="200" w:right="640" w:rightChars="200" w:firstLine="0" w:firstLineChars="0"/>
        <w:rPr>
          <w:rFonts w:hint="default" w:ascii="Times New Roman" w:hAnsi="Times New Roman" w:eastAsia="仿宋_GB2312" w:cs="Times New Roman"/>
          <w:color w:val="auto"/>
          <w:sz w:val="28"/>
          <w:szCs w:val="28"/>
          <w:lang w:val="en-US" w:eastAsia="zh-CN" w:bidi="ar-SA"/>
        </w:rPr>
      </w:pPr>
    </w:p>
    <w:p>
      <w:pPr>
        <w:numPr>
          <w:ilvl w:val="0"/>
          <w:numId w:val="2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rPr>
        <w:t>在</w:t>
      </w:r>
      <w:r>
        <w:rPr>
          <w:rFonts w:hint="eastAsia" w:ascii="仿宋_GB2312" w:hAnsi="仿宋_GB2312" w:eastAsia="仿宋_GB2312" w:cs="仿宋_GB2312"/>
          <w:sz w:val="28"/>
          <w:szCs w:val="28"/>
          <w:lang w:val="en-US" w:eastAsia="zh-CN"/>
        </w:rPr>
        <w:t>“粤医智影”</w:t>
      </w:r>
      <w:r>
        <w:rPr>
          <w:rFonts w:hint="default" w:ascii="Times New Roman" w:hAnsi="Times New Roman" w:eastAsia="仿宋_GB2312" w:cs="Times New Roman"/>
          <w:color w:val="auto"/>
          <w:sz w:val="28"/>
          <w:szCs w:val="28"/>
        </w:rPr>
        <w:t>功能页面，点击“上传影像结论”，自动将辅助阅片意见同步到远程医疗平台报告页面（可编辑）</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bidi="ar-SA"/>
        </w:rPr>
        <w:t>如</w:t>
      </w:r>
      <w:r>
        <w:rPr>
          <w:rFonts w:hint="default" w:ascii="Times New Roman" w:hAnsi="Times New Roman" w:eastAsia="仿宋_GB2312" w:cs="Times New Roman"/>
          <w:color w:val="auto"/>
          <w:sz w:val="28"/>
          <w:szCs w:val="28"/>
          <w:highlight w:val="none"/>
          <w:lang w:val="en-US" w:eastAsia="zh-CN" w:bidi="ar-SA"/>
        </w:rPr>
        <w:fldChar w:fldCharType="begin"/>
      </w:r>
      <w:r>
        <w:rPr>
          <w:rFonts w:hint="default" w:ascii="Times New Roman" w:hAnsi="Times New Roman" w:eastAsia="仿宋_GB2312" w:cs="Times New Roman"/>
          <w:color w:val="auto"/>
          <w:sz w:val="28"/>
          <w:szCs w:val="28"/>
          <w:highlight w:val="none"/>
          <w:lang w:val="en-US" w:eastAsia="zh-CN" w:bidi="ar-SA"/>
        </w:rPr>
        <w:instrText xml:space="preserve"> REF _Ref526947326 \r \h </w:instrText>
      </w:r>
      <w:r>
        <w:rPr>
          <w:rFonts w:hint="default" w:ascii="Times New Roman" w:hAnsi="Times New Roman" w:eastAsia="仿宋_GB2312" w:cs="Times New Roman"/>
          <w:color w:val="auto"/>
          <w:sz w:val="28"/>
          <w:szCs w:val="28"/>
          <w:highlight w:val="none"/>
          <w:lang w:val="en-US" w:eastAsia="zh-CN" w:bidi="ar-SA"/>
        </w:rPr>
        <w:fldChar w:fldCharType="separate"/>
      </w:r>
      <w:r>
        <w:rPr>
          <w:rFonts w:hint="default" w:ascii="Times New Roman" w:hAnsi="Times New Roman" w:eastAsia="仿宋_GB2312" w:cs="Times New Roman"/>
          <w:color w:val="auto"/>
          <w:sz w:val="28"/>
          <w:szCs w:val="28"/>
          <w:highlight w:val="none"/>
          <w:lang w:val="en-US" w:eastAsia="zh-CN" w:bidi="ar-SA"/>
        </w:rPr>
        <w:t>图6.1.2-3</w:t>
      </w:r>
      <w:r>
        <w:rPr>
          <w:rFonts w:hint="default" w:ascii="Times New Roman" w:hAnsi="Times New Roman" w:eastAsia="仿宋_GB2312" w:cs="Times New Roman"/>
          <w:color w:val="auto"/>
          <w:sz w:val="28"/>
          <w:szCs w:val="28"/>
          <w:highlight w:val="none"/>
          <w:lang w:val="en-US" w:eastAsia="zh-CN" w:bidi="ar-SA"/>
        </w:rPr>
        <w:fldChar w:fldCharType="end"/>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bidi="ar-SA"/>
        </w:rPr>
        <w:t>。</w:t>
      </w:r>
    </w:p>
    <w:p>
      <w:pPr>
        <w:spacing w:after="0" w:line="240" w:lineRule="auto"/>
        <w:ind w:right="640" w:rightChars="200"/>
        <w:jc w:val="center"/>
        <w:rPr>
          <w:rFonts w:hint="default" w:ascii="Times New Roman" w:hAnsi="Times New Roman" w:eastAsia="仿宋_GB2312" w:cs="Times New Roman"/>
          <w:sz w:val="24"/>
          <w:szCs w:val="72"/>
          <w:lang w:val="en-US" w:eastAsia="zh-CN" w:bidi="ar-SA"/>
        </w:rPr>
      </w:pPr>
      <w:r>
        <w:rPr>
          <w:rFonts w:hint="default" w:ascii="Times New Roman" w:hAnsi="Times New Roman" w:eastAsia="仿宋_GB2312" w:cs="Times New Roman"/>
          <w:sz w:val="24"/>
          <w:szCs w:val="72"/>
          <w:lang w:val="en-US" w:eastAsia="zh-CN" w:bidi="ar-SA"/>
        </w:rPr>
        <w:drawing>
          <wp:inline distT="0" distB="0" distL="114300" distR="114300">
            <wp:extent cx="4932045" cy="2188210"/>
            <wp:effectExtent l="0" t="0" r="190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4932045" cy="2188210"/>
                    </a:xfrm>
                    <a:prstGeom prst="rect">
                      <a:avLst/>
                    </a:prstGeom>
                    <a:noFill/>
                    <a:ln>
                      <a:noFill/>
                    </a:ln>
                  </pic:spPr>
                </pic:pic>
              </a:graphicData>
            </a:graphic>
          </wp:inline>
        </w:drawing>
      </w:r>
    </w:p>
    <w:p>
      <w:pPr>
        <w:keepNext/>
        <w:numPr>
          <w:ilvl w:val="0"/>
          <w:numId w:val="21"/>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eastAsia" w:ascii="Times New Roman" w:hAnsi="Times New Roman" w:cs="Times New Roman"/>
          <w:bCs/>
          <w:color w:val="auto"/>
          <w:sz w:val="24"/>
          <w:szCs w:val="24"/>
          <w:lang w:val="en-US" w:eastAsia="zh-CN" w:bidi="ar-SA"/>
        </w:rPr>
        <w:t>“</w:t>
      </w:r>
      <w:r>
        <w:rPr>
          <w:rFonts w:hint="default" w:ascii="Times New Roman" w:hAnsi="Times New Roman" w:eastAsia="仿宋_GB2312" w:cs="Times New Roman"/>
          <w:bCs/>
          <w:color w:val="auto"/>
          <w:sz w:val="24"/>
          <w:szCs w:val="24"/>
          <w:lang w:val="en-US" w:eastAsia="zh-CN" w:bidi="ar-SA"/>
        </w:rPr>
        <w:t>粤医智影</w:t>
      </w:r>
      <w:r>
        <w:rPr>
          <w:rFonts w:hint="eastAsia" w:ascii="Times New Roman" w:hAnsi="Times New Roman" w:cs="Times New Roman"/>
          <w:bCs/>
          <w:color w:val="auto"/>
          <w:sz w:val="24"/>
          <w:szCs w:val="24"/>
          <w:lang w:val="en-US" w:eastAsia="zh-CN" w:bidi="ar-SA"/>
        </w:rPr>
        <w:t>”</w:t>
      </w:r>
      <w:r>
        <w:rPr>
          <w:rFonts w:hint="default" w:ascii="Times New Roman" w:hAnsi="Times New Roman" w:eastAsia="仿宋_GB2312" w:cs="Times New Roman"/>
          <w:bCs/>
          <w:color w:val="auto"/>
          <w:sz w:val="24"/>
          <w:szCs w:val="24"/>
          <w:lang w:val="en-US" w:eastAsia="zh-CN" w:bidi="ar-SA"/>
        </w:rPr>
        <w:t>功能页面</w:t>
      </w:r>
    </w:p>
    <w:p>
      <w:pPr>
        <w:spacing w:after="0" w:line="400" w:lineRule="exact"/>
        <w:ind w:right="640" w:rightChars="200"/>
        <w:jc w:val="center"/>
        <w:rPr>
          <w:rFonts w:hint="default" w:ascii="Times New Roman" w:hAnsi="Times New Roman" w:eastAsia="仿宋_GB2312" w:cs="Times New Roman"/>
          <w:sz w:val="24"/>
          <w:szCs w:val="72"/>
          <w:lang w:val="en-US" w:eastAsia="zh-CN" w:bidi="ar-SA"/>
        </w:rPr>
      </w:pPr>
    </w:p>
    <w:p>
      <w:pPr>
        <w:numPr>
          <w:ilvl w:val="0"/>
          <w:numId w:val="0"/>
        </w:numPr>
        <w:spacing w:after="0" w:line="240" w:lineRule="auto"/>
        <w:ind w:right="640" w:rightChars="200"/>
        <w:rPr>
          <w:rFonts w:hint="default" w:ascii="Times New Roman" w:hAnsi="Times New Roman" w:eastAsia="仿宋_GB2312" w:cs="Times New Roman"/>
          <w:sz w:val="24"/>
          <w:szCs w:val="72"/>
          <w:lang w:val="en-US" w:eastAsia="zh-CN" w:bidi="ar-SA"/>
        </w:rPr>
      </w:pPr>
      <w:r>
        <w:rPr>
          <w:rFonts w:hint="default" w:ascii="Times New Roman" w:hAnsi="Times New Roman" w:eastAsia="仿宋_GB2312" w:cs="Times New Roman"/>
          <w:sz w:val="24"/>
          <w:szCs w:val="72"/>
          <w:lang w:val="en-US" w:eastAsia="zh-CN" w:bidi="ar-SA"/>
        </w:rPr>
        <w:drawing>
          <wp:inline distT="0" distB="0" distL="114300" distR="114300">
            <wp:extent cx="5567045" cy="2470785"/>
            <wp:effectExtent l="0" t="0" r="14605" b="571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19"/>
                    <a:stretch>
                      <a:fillRect/>
                    </a:stretch>
                  </pic:blipFill>
                  <pic:spPr>
                    <a:xfrm>
                      <a:off x="0" y="0"/>
                      <a:ext cx="5567045" cy="2470785"/>
                    </a:xfrm>
                    <a:prstGeom prst="rect">
                      <a:avLst/>
                    </a:prstGeom>
                    <a:noFill/>
                    <a:ln>
                      <a:noFill/>
                    </a:ln>
                  </pic:spPr>
                </pic:pic>
              </a:graphicData>
            </a:graphic>
          </wp:inline>
        </w:drawing>
      </w:r>
    </w:p>
    <w:p>
      <w:pPr>
        <w:keepNext/>
        <w:numPr>
          <w:ilvl w:val="0"/>
          <w:numId w:val="21"/>
        </w:numPr>
        <w:spacing w:before="60" w:after="60" w:line="400" w:lineRule="exact"/>
        <w:ind w:left="1380" w:leftChars="0" w:right="640" w:rightChars="200" w:hanging="420" w:firstLineChars="0"/>
        <w:rPr>
          <w:rFonts w:hint="default" w:ascii="Times New Roman" w:hAnsi="Times New Roman" w:eastAsia="仿宋_GB2312" w:cs="Times New Roman"/>
          <w:bCs/>
          <w:sz w:val="24"/>
          <w:szCs w:val="24"/>
          <w:lang w:val="en-US" w:eastAsia="zh-CN" w:bidi="ar-SA"/>
        </w:rPr>
      </w:pPr>
      <w:r>
        <w:rPr>
          <w:rFonts w:hint="default" w:ascii="Times New Roman" w:hAnsi="Times New Roman" w:eastAsia="仿宋_GB2312" w:cs="Times New Roman"/>
          <w:bCs/>
          <w:color w:val="auto"/>
          <w:sz w:val="24"/>
        </w:rPr>
        <w:t>“粤医智影”辅助阅片意见同步到平台报告页面</w:t>
      </w:r>
    </w:p>
    <w:p>
      <w:pPr>
        <w:keepNext/>
        <w:numPr>
          <w:ilvl w:val="0"/>
          <w:numId w:val="0"/>
        </w:numPr>
        <w:spacing w:before="60" w:after="60" w:line="400" w:lineRule="exact"/>
        <w:ind w:left="0" w:leftChars="0" w:right="640" w:rightChars="200" w:firstLine="0" w:firstLineChars="0"/>
        <w:rPr>
          <w:rFonts w:hint="default" w:ascii="Times New Roman" w:hAnsi="Times New Roman" w:eastAsia="仿宋_GB2312" w:cs="Times New Roman"/>
          <w:bCs/>
          <w:sz w:val="24"/>
          <w:szCs w:val="24"/>
          <w:lang w:val="en-US" w:eastAsia="zh-CN" w:bidi="ar-SA"/>
        </w:rPr>
      </w:pPr>
    </w:p>
    <w:p>
      <w:pPr>
        <w:pStyle w:val="6"/>
        <w:keepNext/>
        <w:keepLines/>
        <w:numPr>
          <w:ilvl w:val="2"/>
          <w:numId w:val="17"/>
        </w:numPr>
        <w:tabs>
          <w:tab w:val="clear" w:pos="709"/>
        </w:tabs>
        <w:spacing w:before="120" w:after="120" w:line="400" w:lineRule="exact"/>
        <w:ind w:left="709" w:hanging="709"/>
        <w:outlineLvl w:val="2"/>
        <w:rPr>
          <w:rFonts w:hint="default" w:ascii="Times New Roman" w:hAnsi="Times New Roman" w:eastAsia="仿宋_GB2312" w:cs="Times New Roman"/>
          <w:b/>
          <w:bCs w:val="0"/>
          <w:color w:val="auto"/>
          <w:sz w:val="32"/>
          <w:szCs w:val="32"/>
          <w:lang w:val="en-US" w:eastAsia="zh-CN" w:bidi="ar-SA"/>
        </w:rPr>
      </w:pPr>
      <w:bookmarkStart w:id="66" w:name="_Toc18640"/>
      <w:bookmarkStart w:id="67" w:name="_Toc30170"/>
      <w:r>
        <w:rPr>
          <w:rFonts w:hint="default" w:ascii="Times New Roman" w:hAnsi="Times New Roman" w:eastAsia="仿宋_GB2312" w:cs="Times New Roman"/>
          <w:b/>
          <w:bCs w:val="0"/>
          <w:color w:val="auto"/>
          <w:sz w:val="32"/>
          <w:szCs w:val="32"/>
          <w:lang w:val="en-US" w:eastAsia="zh-CN" w:bidi="ar-SA"/>
        </w:rPr>
        <w:t>请求协助说明</w:t>
      </w:r>
      <w:bookmarkEnd w:id="66"/>
      <w:bookmarkEnd w:id="67"/>
    </w:p>
    <w:p>
      <w:pPr>
        <w:numPr>
          <w:ilvl w:val="0"/>
          <w:numId w:val="22"/>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选择了“自行诊断”模式后，发现仍需申请上级医院协助阅片、出具报告，则单击【请求协助】（如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_Ref526947421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图6.1.3-1</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），弹出请求协助按钮，请求协助（如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_Ref526947421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图6.1.3-2</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），选择医共体/医联体及上级医院后，按需填写患者主诉和现病史资料。</w:t>
      </w:r>
    </w:p>
    <w:p>
      <w:pPr>
        <w:numPr>
          <w:ilvl w:val="0"/>
          <w:numId w:val="0"/>
        </w:numPr>
        <w:spacing w:after="0" w:line="4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p>
    <w:p>
      <w:pPr>
        <w:numPr>
          <w:ilvl w:val="0"/>
          <w:numId w:val="0"/>
        </w:numPr>
        <w:spacing w:after="0" w:line="4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p>
    <w:p>
      <w:pPr>
        <w:numPr>
          <w:ilvl w:val="0"/>
          <w:numId w:val="0"/>
        </w:numPr>
        <w:spacing w:after="0" w:line="4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p>
    <w:p>
      <w:pPr>
        <w:numPr>
          <w:ilvl w:val="0"/>
          <w:numId w:val="0"/>
        </w:numPr>
        <w:spacing w:after="0" w:line="4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p>
    <w:p>
      <w:pPr>
        <w:numPr>
          <w:ilvl w:val="0"/>
          <w:numId w:val="0"/>
        </w:numPr>
        <w:spacing w:after="0" w:line="400" w:lineRule="exact"/>
        <w:ind w:right="640" w:rightChars="200" w:firstLine="0" w:firstLineChars="0"/>
        <w:rPr>
          <w:rFonts w:hint="default" w:ascii="Times New Roman" w:hAnsi="Times New Roman" w:eastAsia="仿宋_GB2312" w:cs="Times New Roman"/>
          <w:color w:val="auto"/>
          <w:sz w:val="28"/>
          <w:szCs w:val="28"/>
          <w:lang w:val="en-US" w:eastAsia="zh-CN" w:bidi="ar-SA"/>
        </w:rPr>
      </w:pPr>
    </w:p>
    <w:p>
      <w:pPr>
        <w:spacing w:after="0" w:line="240" w:lineRule="auto"/>
        <w:ind w:right="640" w:rightChars="200" w:firstLine="480" w:firstLineChars="200"/>
        <w:jc w:val="center"/>
        <w:rPr>
          <w:rFonts w:hint="default" w:ascii="Times New Roman" w:hAnsi="Times New Roman" w:eastAsia="仿宋_GB2312" w:cs="Times New Roman"/>
          <w:sz w:val="24"/>
          <w:szCs w:val="72"/>
          <w:lang w:val="en-US" w:eastAsia="zh-CN" w:bidi="ar-SA"/>
        </w:rPr>
      </w:pPr>
      <w:r>
        <w:rPr>
          <w:rFonts w:hint="default" w:ascii="Times New Roman" w:hAnsi="Times New Roman" w:eastAsia="仿宋_GB2312" w:cs="Times New Roman"/>
          <w:sz w:val="24"/>
          <w:szCs w:val="72"/>
          <w:lang w:val="en-US" w:eastAsia="zh-CN" w:bidi="ar-SA"/>
        </w:rPr>
        <w:drawing>
          <wp:inline distT="0" distB="0" distL="114300" distR="114300">
            <wp:extent cx="5252085" cy="3021330"/>
            <wp:effectExtent l="0" t="0" r="5715" b="762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0"/>
                    <a:stretch>
                      <a:fillRect/>
                    </a:stretch>
                  </pic:blipFill>
                  <pic:spPr>
                    <a:xfrm>
                      <a:off x="0" y="0"/>
                      <a:ext cx="5252085" cy="3021330"/>
                    </a:xfrm>
                    <a:prstGeom prst="rect">
                      <a:avLst/>
                    </a:prstGeom>
                    <a:noFill/>
                    <a:ln>
                      <a:noFill/>
                    </a:ln>
                  </pic:spPr>
                </pic:pic>
              </a:graphicData>
            </a:graphic>
          </wp:inline>
        </w:drawing>
      </w:r>
    </w:p>
    <w:p>
      <w:pPr>
        <w:keepNext/>
        <w:numPr>
          <w:ilvl w:val="0"/>
          <w:numId w:val="23"/>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请求协助</w:t>
      </w:r>
    </w:p>
    <w:p>
      <w:pPr>
        <w:spacing w:after="0" w:line="240" w:lineRule="auto"/>
        <w:ind w:right="640" w:rightChars="200" w:firstLine="0" w:firstLineChars="0"/>
        <w:jc w:val="center"/>
        <w:rPr>
          <w:rFonts w:hint="default" w:ascii="Times New Roman" w:hAnsi="Times New Roman" w:eastAsia="仿宋_GB2312" w:cs="Times New Roman"/>
          <w:sz w:val="24"/>
          <w:szCs w:val="72"/>
          <w:lang w:val="en-US" w:eastAsia="zh-CN" w:bidi="ar-SA"/>
        </w:rPr>
      </w:pPr>
      <w:r>
        <w:rPr>
          <w:rFonts w:hint="default" w:ascii="Times New Roman" w:hAnsi="Times New Roman" w:eastAsia="仿宋_GB2312" w:cs="Times New Roman"/>
          <w:sz w:val="24"/>
          <w:szCs w:val="72"/>
          <w:lang w:val="en-US" w:eastAsia="zh-CN" w:bidi="ar-SA"/>
        </w:rPr>
        <w:drawing>
          <wp:inline distT="0" distB="0" distL="114300" distR="114300">
            <wp:extent cx="5480050" cy="3629025"/>
            <wp:effectExtent l="0" t="0" r="6350" b="9525"/>
            <wp:docPr id="28" name="图片 18" descr="48b7702aa4deb37bd6ab659cdc5e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48b7702aa4deb37bd6ab659cdc5ecca"/>
                    <pic:cNvPicPr>
                      <a:picLocks noChangeAspect="1"/>
                    </pic:cNvPicPr>
                  </pic:nvPicPr>
                  <pic:blipFill>
                    <a:blip r:embed="rId21"/>
                    <a:stretch>
                      <a:fillRect/>
                    </a:stretch>
                  </pic:blipFill>
                  <pic:spPr>
                    <a:xfrm>
                      <a:off x="0" y="0"/>
                      <a:ext cx="5480050" cy="3629025"/>
                    </a:xfrm>
                    <a:prstGeom prst="rect">
                      <a:avLst/>
                    </a:prstGeom>
                    <a:noFill/>
                    <a:ln>
                      <a:noFill/>
                    </a:ln>
                  </pic:spPr>
                </pic:pic>
              </a:graphicData>
            </a:graphic>
          </wp:inline>
        </w:drawing>
      </w:r>
    </w:p>
    <w:p>
      <w:pPr>
        <w:keepNext/>
        <w:numPr>
          <w:ilvl w:val="0"/>
          <w:numId w:val="23"/>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请求协助页面</w:t>
      </w:r>
    </w:p>
    <w:p>
      <w:pPr>
        <w:pStyle w:val="2"/>
        <w:rPr>
          <w:rFonts w:hint="default"/>
          <w:lang w:val="en-US" w:eastAsia="zh-CN"/>
        </w:rPr>
      </w:pPr>
    </w:p>
    <w:p>
      <w:pPr>
        <w:keepNext/>
        <w:numPr>
          <w:ilvl w:val="0"/>
          <w:numId w:val="0"/>
        </w:numPr>
        <w:spacing w:before="60" w:after="60" w:line="400" w:lineRule="exact"/>
        <w:ind w:right="640" w:rightChars="200" w:firstLine="0" w:firstLineChars="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2.请求协助后，待诊断列表的请求协助状态变更为【是】（如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_Ref526947440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图6.1.3-3</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w:t>
      </w:r>
    </w:p>
    <w:p>
      <w:pPr>
        <w:spacing w:after="0" w:line="400" w:lineRule="exact"/>
        <w:ind w:right="640" w:rightChars="200" w:firstLine="480" w:firstLineChars="200"/>
        <w:jc w:val="center"/>
        <w:rPr>
          <w:rFonts w:hint="default" w:ascii="Times New Roman" w:hAnsi="Times New Roman" w:eastAsia="仿宋_GB2312" w:cs="Times New Roman"/>
          <w:sz w:val="24"/>
          <w:szCs w:val="72"/>
          <w:lang w:val="en-US" w:eastAsia="zh-CN" w:bidi="ar-SA"/>
        </w:rPr>
      </w:pPr>
    </w:p>
    <w:p>
      <w:pPr>
        <w:spacing w:after="0" w:line="240" w:lineRule="auto"/>
        <w:ind w:right="640" w:rightChars="200" w:firstLine="198"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374005" cy="2637155"/>
            <wp:effectExtent l="0" t="0" r="17145" b="10795"/>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2"/>
                    <a:stretch>
                      <a:fillRect/>
                    </a:stretch>
                  </pic:blipFill>
                  <pic:spPr>
                    <a:xfrm>
                      <a:off x="0" y="0"/>
                      <a:ext cx="5374005" cy="2637155"/>
                    </a:xfrm>
                    <a:prstGeom prst="rect">
                      <a:avLst/>
                    </a:prstGeom>
                    <a:noFill/>
                    <a:ln>
                      <a:noFill/>
                    </a:ln>
                  </pic:spPr>
                </pic:pic>
              </a:graphicData>
            </a:graphic>
          </wp:inline>
        </w:drawing>
      </w:r>
    </w:p>
    <w:p>
      <w:pPr>
        <w:keepNext/>
        <w:numPr>
          <w:ilvl w:val="0"/>
          <w:numId w:val="23"/>
        </w:numPr>
        <w:spacing w:before="60" w:after="60" w:line="400" w:lineRule="exact"/>
        <w:ind w:left="1380" w:right="640" w:rightChars="200" w:hanging="42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bCs/>
          <w:color w:val="auto"/>
          <w:sz w:val="24"/>
          <w:szCs w:val="24"/>
          <w:lang w:val="en-US" w:eastAsia="zh-CN" w:bidi="ar-SA"/>
        </w:rPr>
        <w:t>请求协助状态显示</w:t>
      </w:r>
    </w:p>
    <w:p>
      <w:pPr>
        <w:spacing w:before="60" w:after="60" w:line="500" w:lineRule="exact"/>
        <w:ind w:right="640" w:rightChars="200"/>
        <w:rPr>
          <w:rFonts w:hint="default" w:ascii="Times New Roman" w:hAnsi="Times New Roman" w:eastAsia="仿宋_GB2312" w:cs="Times New Roman"/>
          <w:b/>
          <w:i w:val="0"/>
          <w:iCs w:val="0"/>
          <w:color w:val="auto"/>
          <w:sz w:val="28"/>
          <w:szCs w:val="28"/>
          <w:lang w:val="en-US" w:eastAsia="zh-CN" w:bidi="ar-SA"/>
        </w:rPr>
      </w:pPr>
      <w:r>
        <w:rPr>
          <w:rFonts w:hint="default" w:ascii="Times New Roman" w:hAnsi="Times New Roman" w:eastAsia="仿宋_GB2312" w:cs="Times New Roman"/>
          <w:b/>
          <w:i w:val="0"/>
          <w:iCs w:val="0"/>
          <w:color w:val="auto"/>
          <w:sz w:val="28"/>
          <w:szCs w:val="28"/>
          <w:lang w:val="en-US" w:eastAsia="zh-CN" w:bidi="ar-SA"/>
        </w:rPr>
        <w:t>备注：</w:t>
      </w:r>
    </w:p>
    <w:p>
      <w:pPr>
        <w:numPr>
          <w:ilvl w:val="0"/>
          <w:numId w:val="24"/>
        </w:numPr>
        <w:spacing w:after="0" w:line="500" w:lineRule="exact"/>
        <w:ind w:left="0" w:leftChars="0" w:right="1280" w:rightChars="400" w:firstLine="560" w:firstLineChars="200"/>
        <w:rPr>
          <w:rFonts w:hint="default" w:ascii="Times New Roman" w:hAnsi="Times New Roman" w:eastAsia="仿宋_GB2312" w:cs="Times New Roman"/>
          <w:i w:val="0"/>
          <w:iCs w:val="0"/>
          <w:color w:val="auto"/>
          <w:sz w:val="28"/>
          <w:szCs w:val="28"/>
          <w:highlight w:val="none"/>
          <w:lang w:val="en-US" w:eastAsia="zh-CN" w:bidi="ar-SA"/>
        </w:rPr>
      </w:pPr>
      <w:r>
        <w:rPr>
          <w:rFonts w:hint="default" w:ascii="Times New Roman" w:hAnsi="Times New Roman" w:eastAsia="仿宋_GB2312" w:cs="Times New Roman"/>
          <w:i w:val="0"/>
          <w:iCs w:val="0"/>
          <w:color w:val="auto"/>
          <w:sz w:val="28"/>
          <w:szCs w:val="28"/>
          <w:highlight w:val="none"/>
          <w:lang w:val="en-US" w:eastAsia="zh-CN" w:bidi="ar-SA"/>
        </w:rPr>
        <w:t>“待诊断”页面的报告列表，可查看报告的状态，分别展示“报告中”或“待报告”状态。</w:t>
      </w:r>
    </w:p>
    <w:p>
      <w:pPr>
        <w:keepNext w:val="0"/>
        <w:keepLines w:val="0"/>
        <w:numPr>
          <w:ilvl w:val="0"/>
          <w:numId w:val="24"/>
        </w:numPr>
        <w:spacing w:before="0" w:after="0" w:line="500" w:lineRule="exact"/>
        <w:ind w:right="1280" w:rightChars="400" w:firstLine="560" w:firstLineChars="200"/>
        <w:outlineLvl w:val="9"/>
        <w:rPr>
          <w:rFonts w:hint="default" w:ascii="Times New Roman" w:hAnsi="Times New Roman" w:eastAsia="仿宋_GB2312" w:cs="Times New Roman"/>
          <w:b w:val="0"/>
          <w:bCs w:val="0"/>
          <w:color w:val="auto"/>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rPr>
        <w:t>若A专家已单击【写报告】，进入写报告页面，则报告被A专家锁定，若其他专家单击【写报告】，则提示“当前申请单已被其他医生锁定”；A专家单击写报告页面的【解除锁定】按钮，报告解锁，其他专家可写报告。</w:t>
      </w:r>
    </w:p>
    <w:p>
      <w:pPr>
        <w:keepNext w:val="0"/>
        <w:keepLines w:val="0"/>
        <w:numPr>
          <w:ilvl w:val="0"/>
          <w:numId w:val="0"/>
        </w:numPr>
        <w:spacing w:before="0" w:after="0" w:line="400" w:lineRule="exact"/>
        <w:ind w:left="640" w:leftChars="200" w:right="1280" w:rightChars="400" w:firstLine="0" w:firstLineChars="0"/>
        <w:outlineLvl w:val="9"/>
        <w:rPr>
          <w:rFonts w:hint="default" w:ascii="Times New Roman" w:hAnsi="Times New Roman" w:eastAsia="仿宋_GB2312" w:cs="Times New Roman"/>
          <w:b w:val="0"/>
          <w:bCs w:val="0"/>
          <w:color w:val="auto"/>
          <w:sz w:val="28"/>
          <w:szCs w:val="28"/>
          <w:highlight w:val="none"/>
          <w:lang w:val="en-US" w:eastAsia="zh-CN" w:bidi="ar-SA"/>
        </w:rPr>
      </w:pPr>
    </w:p>
    <w:p>
      <w:pPr>
        <w:keepNext/>
        <w:keepLines/>
        <w:numPr>
          <w:ilvl w:val="1"/>
          <w:numId w:val="1"/>
        </w:numPr>
        <w:spacing w:before="120" w:after="120" w:line="500" w:lineRule="exact"/>
        <w:outlineLvl w:val="1"/>
        <w:rPr>
          <w:rFonts w:hint="eastAsia" w:ascii="方正楷体_GBK" w:hAnsi="方正楷体_GBK" w:eastAsia="方正楷体_GBK" w:cs="方正楷体_GBK"/>
          <w:b w:val="0"/>
          <w:bCs w:val="0"/>
          <w:color w:val="auto"/>
          <w:sz w:val="32"/>
          <w:szCs w:val="32"/>
          <w:highlight w:val="none"/>
          <w:lang w:val="en-US" w:eastAsia="zh-CN" w:bidi="ar-SA"/>
        </w:rPr>
      </w:pPr>
      <w:bookmarkStart w:id="68" w:name="_Toc6251"/>
      <w:bookmarkStart w:id="69" w:name="_Toc12234"/>
      <w:r>
        <w:rPr>
          <w:rFonts w:hint="eastAsia" w:ascii="方正楷体_GBK" w:hAnsi="方正楷体_GBK" w:eastAsia="方正楷体_GBK" w:cs="方正楷体_GBK"/>
          <w:b w:val="0"/>
          <w:bCs w:val="0"/>
          <w:color w:val="auto"/>
          <w:sz w:val="32"/>
          <w:szCs w:val="32"/>
          <w:highlight w:val="none"/>
          <w:lang w:val="en-US" w:eastAsia="zh-CN" w:bidi="ar-SA"/>
        </w:rPr>
        <w:t>下级检查上级诊断模式</w:t>
      </w:r>
      <w:bookmarkEnd w:id="68"/>
      <w:bookmarkEnd w:id="69"/>
    </w:p>
    <w:bookmarkEnd w:id="60"/>
    <w:bookmarkEnd w:id="61"/>
    <w:p>
      <w:pPr>
        <w:pStyle w:val="6"/>
        <w:keepNext/>
        <w:keepLines/>
        <w:numPr>
          <w:ilvl w:val="2"/>
          <w:numId w:val="25"/>
        </w:numPr>
        <w:tabs>
          <w:tab w:val="clear" w:pos="709"/>
        </w:tabs>
        <w:spacing w:before="120" w:after="120" w:line="500" w:lineRule="exact"/>
        <w:ind w:left="709" w:hanging="709"/>
        <w:outlineLvl w:val="1"/>
        <w:rPr>
          <w:rFonts w:hint="default" w:ascii="Times New Roman" w:hAnsi="Times New Roman" w:eastAsia="仿宋_GB2312" w:cs="Times New Roman"/>
          <w:b/>
          <w:bCs w:val="0"/>
          <w:color w:val="auto"/>
          <w:sz w:val="32"/>
          <w:szCs w:val="32"/>
          <w:lang w:val="en-US" w:eastAsia="zh-CN" w:bidi="ar-SA"/>
        </w:rPr>
      </w:pPr>
      <w:bookmarkStart w:id="70" w:name="_Toc27005"/>
      <w:bookmarkStart w:id="71" w:name="_Toc10664"/>
      <w:bookmarkStart w:id="72" w:name="_Toc3752"/>
      <w:bookmarkStart w:id="73" w:name="_Toc702888921"/>
      <w:r>
        <w:rPr>
          <w:rFonts w:hint="default" w:ascii="Times New Roman" w:hAnsi="Times New Roman" w:eastAsia="仿宋_GB2312" w:cs="Times New Roman"/>
          <w:b/>
          <w:bCs w:val="0"/>
          <w:color w:val="auto"/>
          <w:sz w:val="32"/>
          <w:szCs w:val="32"/>
          <w:lang w:val="en-US" w:eastAsia="zh-CN" w:bidi="ar-SA"/>
        </w:rPr>
        <w:t>申请（邀请方人员）</w:t>
      </w:r>
      <w:bookmarkEnd w:id="70"/>
      <w:bookmarkEnd w:id="71"/>
    </w:p>
    <w:p>
      <w:pPr>
        <w:numPr>
          <w:ilvl w:val="0"/>
          <w:numId w:val="26"/>
        </w:numPr>
        <w:spacing w:after="0" w:line="500" w:lineRule="exact"/>
        <w:ind w:left="0" w:leftChars="0" w:right="640" w:rightChars="200" w:firstLine="400" w:firstLineChars="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医疗卫生机构在顶部导航栏中点击“影像”，（如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_Ref526947201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图6.2.1-1</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）。点击【申请】按钮，打开影像诊断申请页面（如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_Ref526947212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图6.2.1-2</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w:t>
      </w:r>
    </w:p>
    <w:p>
      <w:pPr>
        <w:numPr>
          <w:ilvl w:val="0"/>
          <w:numId w:val="26"/>
        </w:numPr>
        <w:spacing w:after="0" w:line="500" w:lineRule="exact"/>
        <w:ind w:left="0" w:leftChars="0" w:right="640" w:rightChars="200" w:firstLine="400" w:firstLineChars="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在页面中的申请信息录入页面，需要填写必填项（以红星号*标注的信息项）（如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_Ref526947212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图6.2.1-2</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w:t>
      </w:r>
    </w:p>
    <w:p>
      <w:pPr>
        <w:numPr>
          <w:ilvl w:val="0"/>
          <w:numId w:val="26"/>
        </w:numPr>
        <w:spacing w:after="0" w:line="500" w:lineRule="exact"/>
        <w:ind w:left="0" w:leftChars="0" w:right="640" w:rightChars="200" w:firstLine="400" w:firstLineChars="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申请信息录入页面中信息录入完成后，基层医生在【AI诊断模式】中选择“上级诊断”的诊断模式，选择好后提交申请。</w:t>
      </w:r>
    </w:p>
    <w:p>
      <w:pPr>
        <w:spacing w:after="240" w:line="240" w:lineRule="auto"/>
        <w:ind w:left="0" w:right="0" w:rightChars="0" w:firstLine="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170170" cy="1432560"/>
            <wp:effectExtent l="0" t="0" r="11430" b="1524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14"/>
                    <a:srcRect b="43535"/>
                    <a:stretch>
                      <a:fillRect/>
                    </a:stretch>
                  </pic:blipFill>
                  <pic:spPr>
                    <a:xfrm>
                      <a:off x="0" y="0"/>
                      <a:ext cx="5170170" cy="1432560"/>
                    </a:xfrm>
                    <a:prstGeom prst="rect">
                      <a:avLst/>
                    </a:prstGeom>
                    <a:noFill/>
                    <a:ln>
                      <a:noFill/>
                    </a:ln>
                  </pic:spPr>
                </pic:pic>
              </a:graphicData>
            </a:graphic>
          </wp:inline>
        </w:drawing>
      </w:r>
    </w:p>
    <w:p>
      <w:pPr>
        <w:keepNext/>
        <w:numPr>
          <w:ilvl w:val="0"/>
          <w:numId w:val="27"/>
        </w:numPr>
        <w:spacing w:before="60" w:after="60" w:line="400" w:lineRule="exact"/>
        <w:ind w:left="1380" w:right="640" w:rightChars="200" w:hanging="42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bCs/>
          <w:color w:val="auto"/>
          <w:sz w:val="24"/>
          <w:szCs w:val="24"/>
          <w:lang w:val="en-US" w:eastAsia="zh-CN" w:bidi="ar-SA"/>
        </w:rPr>
        <w:t>申请列表页面</w:t>
      </w:r>
    </w:p>
    <w:p>
      <w:pPr>
        <w:spacing w:after="240" w:line="240" w:lineRule="auto"/>
        <w:ind w:left="0" w:right="0" w:rightChars="0" w:firstLine="0" w:firstLineChars="0"/>
        <w:jc w:val="center"/>
        <w:rPr>
          <w:rFonts w:hint="default" w:ascii="Times New Roman" w:hAnsi="Times New Roman" w:eastAsia="仿宋_GB2312" w:cs="Times New Roman"/>
          <w:sz w:val="24"/>
          <w:szCs w:val="72"/>
          <w:lang w:val="en-US" w:eastAsia="zh-CN" w:bidi="ar-SA"/>
        </w:rPr>
      </w:pPr>
      <w:r>
        <w:rPr>
          <w:rFonts w:hint="default" w:ascii="Times New Roman" w:hAnsi="Times New Roman" w:eastAsia="仿宋_GB2312" w:cs="Times New Roman"/>
          <w:sz w:val="24"/>
          <w:szCs w:val="72"/>
          <w:lang w:val="en-US" w:eastAsia="zh-CN" w:bidi="ar-SA"/>
        </w:rPr>
        <w:drawing>
          <wp:inline distT="0" distB="0" distL="114300" distR="114300">
            <wp:extent cx="5170805" cy="2091690"/>
            <wp:effectExtent l="0" t="0" r="10795" b="3810"/>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r:embed="rId15"/>
                    <a:stretch>
                      <a:fillRect/>
                    </a:stretch>
                  </pic:blipFill>
                  <pic:spPr>
                    <a:xfrm>
                      <a:off x="0" y="0"/>
                      <a:ext cx="5170805" cy="2091690"/>
                    </a:xfrm>
                    <a:prstGeom prst="rect">
                      <a:avLst/>
                    </a:prstGeom>
                    <a:noFill/>
                    <a:ln>
                      <a:noFill/>
                    </a:ln>
                  </pic:spPr>
                </pic:pic>
              </a:graphicData>
            </a:graphic>
          </wp:inline>
        </w:drawing>
      </w:r>
    </w:p>
    <w:p>
      <w:pPr>
        <w:keepNext/>
        <w:numPr>
          <w:ilvl w:val="0"/>
          <w:numId w:val="27"/>
        </w:numPr>
        <w:spacing w:before="60" w:after="60" w:line="400" w:lineRule="exact"/>
        <w:ind w:left="1380" w:leftChars="0" w:right="640" w:rightChars="200" w:hanging="420"/>
        <w:jc w:val="center"/>
        <w:rPr>
          <w:rFonts w:hint="default" w:ascii="Times New Roman" w:hAnsi="Times New Roman" w:eastAsia="仿宋_GB2312" w:cs="Times New Roman"/>
          <w:b/>
          <w:bCs w:val="0"/>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申请页面-诊断模式</w:t>
      </w:r>
    </w:p>
    <w:bookmarkEnd w:id="72"/>
    <w:bookmarkEnd w:id="73"/>
    <w:p>
      <w:pPr>
        <w:pStyle w:val="6"/>
        <w:keepNext/>
        <w:keepLines/>
        <w:numPr>
          <w:ilvl w:val="2"/>
          <w:numId w:val="25"/>
        </w:numPr>
        <w:tabs>
          <w:tab w:val="clear" w:pos="709"/>
        </w:tabs>
        <w:spacing w:before="120" w:after="120" w:line="500" w:lineRule="exact"/>
        <w:ind w:left="709" w:hanging="709"/>
        <w:outlineLvl w:val="1"/>
        <w:rPr>
          <w:rFonts w:hint="default" w:ascii="Times New Roman" w:hAnsi="Times New Roman" w:eastAsia="仿宋_GB2312" w:cs="Times New Roman"/>
          <w:b/>
          <w:bCs w:val="0"/>
          <w:color w:val="auto"/>
          <w:sz w:val="32"/>
          <w:szCs w:val="32"/>
          <w:lang w:val="en-US" w:eastAsia="zh-CN" w:bidi="ar-SA"/>
        </w:rPr>
      </w:pPr>
      <w:bookmarkStart w:id="74" w:name="_Toc5004"/>
      <w:bookmarkStart w:id="75" w:name="_Toc30492"/>
      <w:bookmarkStart w:id="76" w:name="_Toc754148664"/>
      <w:bookmarkStart w:id="77" w:name="_Toc12200"/>
      <w:r>
        <w:rPr>
          <w:rFonts w:hint="default" w:ascii="Times New Roman" w:hAnsi="Times New Roman" w:eastAsia="仿宋_GB2312" w:cs="Times New Roman"/>
          <w:b/>
          <w:bCs w:val="0"/>
          <w:color w:val="auto"/>
          <w:sz w:val="32"/>
          <w:szCs w:val="32"/>
          <w:lang w:val="en-US" w:eastAsia="zh-CN" w:bidi="ar-SA"/>
        </w:rPr>
        <w:t>上级诊断</w:t>
      </w:r>
      <w:bookmarkEnd w:id="74"/>
      <w:bookmarkEnd w:id="75"/>
      <w:bookmarkEnd w:id="76"/>
      <w:bookmarkEnd w:id="77"/>
    </w:p>
    <w:p>
      <w:pPr>
        <w:numPr>
          <w:ilvl w:val="0"/>
          <w:numId w:val="28"/>
        </w:numPr>
        <w:spacing w:after="0" w:line="500" w:lineRule="exact"/>
        <w:ind w:left="0" w:leftChars="0" w:right="640" w:rightChars="200" w:firstLine="560" w:firstLineChars="200"/>
        <w:rPr>
          <w:rFonts w:hint="default" w:ascii="Times New Roman" w:hAnsi="Times New Roman" w:eastAsia="仿宋_GB2312" w:cs="Times New Roman"/>
          <w:b w:val="0"/>
          <w:bCs w:val="0"/>
          <w:color w:val="auto"/>
          <w:sz w:val="28"/>
          <w:szCs w:val="28"/>
          <w:lang w:val="en-US" w:eastAsia="zh-CN" w:bidi="ar-SA"/>
        </w:rPr>
      </w:pPr>
      <w:r>
        <w:rPr>
          <w:rFonts w:hint="default" w:ascii="Times New Roman" w:hAnsi="Times New Roman" w:eastAsia="仿宋_GB2312" w:cs="Times New Roman"/>
          <w:b w:val="0"/>
          <w:bCs w:val="0"/>
          <w:color w:val="auto"/>
          <w:sz w:val="28"/>
          <w:szCs w:val="28"/>
          <w:lang w:val="en-US" w:eastAsia="zh-CN" w:bidi="ar-SA"/>
        </w:rPr>
        <w:t>上级医院医生在顶部导航栏中点击“影像”，打开医生接诊工作台页面（如</w:t>
      </w:r>
      <w:r>
        <w:rPr>
          <w:rFonts w:hint="default" w:ascii="Times New Roman" w:hAnsi="Times New Roman" w:eastAsia="仿宋_GB2312" w:cs="Times New Roman"/>
          <w:b w:val="0"/>
          <w:bCs w:val="0"/>
          <w:color w:val="auto"/>
          <w:sz w:val="28"/>
          <w:szCs w:val="28"/>
          <w:lang w:val="en-US" w:eastAsia="zh-CN" w:bidi="ar-SA"/>
        </w:rPr>
        <w:fldChar w:fldCharType="begin"/>
      </w:r>
      <w:r>
        <w:rPr>
          <w:rFonts w:hint="default" w:ascii="Times New Roman" w:hAnsi="Times New Roman" w:eastAsia="仿宋_GB2312" w:cs="Times New Roman"/>
          <w:b w:val="0"/>
          <w:bCs w:val="0"/>
          <w:color w:val="auto"/>
          <w:sz w:val="28"/>
          <w:szCs w:val="28"/>
          <w:lang w:val="en-US" w:eastAsia="zh-CN" w:bidi="ar-SA"/>
        </w:rPr>
        <w:instrText xml:space="preserve"> REF _Ref526947312 \r \h </w:instrText>
      </w:r>
      <w:r>
        <w:rPr>
          <w:rFonts w:hint="default" w:ascii="Times New Roman" w:hAnsi="Times New Roman" w:eastAsia="仿宋_GB2312" w:cs="Times New Roman"/>
          <w:b w:val="0"/>
          <w:bCs w:val="0"/>
          <w:color w:val="auto"/>
          <w:sz w:val="28"/>
          <w:szCs w:val="28"/>
          <w:lang w:val="en-US" w:eastAsia="zh-CN" w:bidi="ar-SA"/>
        </w:rPr>
        <w:fldChar w:fldCharType="separate"/>
      </w:r>
      <w:r>
        <w:rPr>
          <w:rFonts w:hint="default" w:ascii="Times New Roman" w:hAnsi="Times New Roman" w:eastAsia="仿宋_GB2312" w:cs="Times New Roman"/>
          <w:b w:val="0"/>
          <w:bCs w:val="0"/>
          <w:color w:val="auto"/>
          <w:sz w:val="28"/>
          <w:szCs w:val="28"/>
          <w:lang w:val="en-US" w:eastAsia="zh-CN" w:bidi="ar-SA"/>
        </w:rPr>
        <w:t>图6.2.2-</w:t>
      </w:r>
      <w:r>
        <w:rPr>
          <w:rFonts w:hint="default" w:ascii="Times New Roman" w:hAnsi="Times New Roman" w:eastAsia="仿宋_GB2312" w:cs="Times New Roman"/>
          <w:b w:val="0"/>
          <w:bCs w:val="0"/>
          <w:color w:val="auto"/>
          <w:sz w:val="28"/>
          <w:szCs w:val="28"/>
          <w:lang w:val="en-US" w:eastAsia="zh-CN" w:bidi="ar-SA"/>
        </w:rPr>
        <w:fldChar w:fldCharType="end"/>
      </w:r>
      <w:r>
        <w:rPr>
          <w:rFonts w:hint="default" w:ascii="Times New Roman" w:hAnsi="Times New Roman" w:eastAsia="仿宋_GB2312" w:cs="Times New Roman"/>
          <w:b w:val="0"/>
          <w:bCs w:val="0"/>
          <w:color w:val="auto"/>
          <w:sz w:val="28"/>
          <w:szCs w:val="28"/>
          <w:lang w:val="en-US" w:eastAsia="zh-CN" w:bidi="ar-SA"/>
        </w:rPr>
        <w:t>1），该页面默认展示所有待诊断的申请记录。</w:t>
      </w:r>
    </w:p>
    <w:p>
      <w:pPr>
        <w:numPr>
          <w:ilvl w:val="0"/>
          <w:numId w:val="28"/>
        </w:numPr>
        <w:spacing w:after="0" w:line="500" w:lineRule="exact"/>
        <w:ind w:left="0" w:leftChars="0" w:right="640" w:rightChars="200" w:firstLine="560" w:firstLineChars="200"/>
        <w:rPr>
          <w:rFonts w:hint="default" w:ascii="Times New Roman" w:hAnsi="Times New Roman" w:eastAsia="仿宋_GB2312" w:cs="Times New Roman"/>
          <w:b w:val="0"/>
          <w:bCs w:val="0"/>
          <w:color w:val="auto"/>
          <w:sz w:val="28"/>
          <w:szCs w:val="28"/>
          <w:lang w:val="en-US" w:eastAsia="zh-CN" w:bidi="ar-SA"/>
        </w:rPr>
      </w:pPr>
      <w:r>
        <w:rPr>
          <w:rFonts w:hint="default" w:ascii="Times New Roman" w:hAnsi="Times New Roman" w:eastAsia="仿宋_GB2312" w:cs="Times New Roman"/>
          <w:b w:val="0"/>
          <w:bCs w:val="0"/>
          <w:color w:val="auto"/>
          <w:sz w:val="28"/>
          <w:szCs w:val="28"/>
          <w:lang w:val="en-US" w:eastAsia="zh-CN" w:bidi="ar-SA"/>
        </w:rPr>
        <w:t>单击【退回】按钮，可将不符合诊断要求的申请单，退回至申请方，待对方将资料补充完整后，重新提交申请。</w:t>
      </w:r>
    </w:p>
    <w:p>
      <w:pPr>
        <w:numPr>
          <w:ilvl w:val="0"/>
          <w:numId w:val="0"/>
        </w:numPr>
        <w:spacing w:after="0" w:line="400" w:lineRule="exact"/>
        <w:ind w:leftChars="200" w:right="640" w:rightChars="200"/>
        <w:rPr>
          <w:rFonts w:hint="default" w:ascii="Times New Roman" w:hAnsi="Times New Roman" w:eastAsia="仿宋_GB2312" w:cs="Times New Roman"/>
          <w:b w:val="0"/>
          <w:bCs w:val="0"/>
          <w:color w:val="auto"/>
          <w:sz w:val="28"/>
          <w:szCs w:val="28"/>
          <w:lang w:val="en-US" w:eastAsia="zh-CN" w:bidi="ar-SA"/>
        </w:rPr>
      </w:pPr>
    </w:p>
    <w:p>
      <w:pPr>
        <w:numPr>
          <w:ilvl w:val="0"/>
          <w:numId w:val="0"/>
        </w:numPr>
        <w:spacing w:after="0" w:line="400" w:lineRule="exact"/>
        <w:ind w:leftChars="200" w:right="640" w:rightChars="200"/>
        <w:rPr>
          <w:rFonts w:hint="default" w:ascii="Times New Roman" w:hAnsi="Times New Roman" w:eastAsia="仿宋_GB2312" w:cs="Times New Roman"/>
          <w:b w:val="0"/>
          <w:bCs w:val="0"/>
          <w:color w:val="auto"/>
          <w:sz w:val="28"/>
          <w:szCs w:val="28"/>
          <w:lang w:val="en-US" w:eastAsia="zh-CN" w:bidi="ar-SA"/>
        </w:rPr>
      </w:pPr>
    </w:p>
    <w:p>
      <w:pPr>
        <w:spacing w:after="240" w:line="240" w:lineRule="auto"/>
        <w:ind w:left="0" w:leftChars="0" w:right="0" w:rightChars="0" w:firstLine="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515610" cy="1786255"/>
            <wp:effectExtent l="0" t="0" r="8890" b="4445"/>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23"/>
                    <a:srcRect b="34001"/>
                    <a:stretch>
                      <a:fillRect/>
                    </a:stretch>
                  </pic:blipFill>
                  <pic:spPr>
                    <a:xfrm>
                      <a:off x="0" y="0"/>
                      <a:ext cx="5515610" cy="1786255"/>
                    </a:xfrm>
                    <a:prstGeom prst="rect">
                      <a:avLst/>
                    </a:prstGeom>
                    <a:noFill/>
                    <a:ln>
                      <a:noFill/>
                    </a:ln>
                  </pic:spPr>
                </pic:pic>
              </a:graphicData>
            </a:graphic>
          </wp:inline>
        </w:drawing>
      </w:r>
    </w:p>
    <w:p>
      <w:pPr>
        <w:keepNext/>
        <w:numPr>
          <w:ilvl w:val="0"/>
          <w:numId w:val="29"/>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医生待诊断页面</w:t>
      </w:r>
    </w:p>
    <w:p>
      <w:pPr>
        <w:numPr>
          <w:ilvl w:val="0"/>
          <w:numId w:val="0"/>
        </w:numPr>
        <w:spacing w:after="0" w:line="400" w:lineRule="exact"/>
        <w:ind w:right="640" w:rightChars="200"/>
        <w:rPr>
          <w:rFonts w:hint="default" w:ascii="Times New Roman" w:hAnsi="Times New Roman" w:eastAsia="仿宋_GB2312" w:cs="Times New Roman"/>
          <w:b w:val="0"/>
          <w:bCs w:val="0"/>
          <w:color w:val="auto"/>
          <w:sz w:val="28"/>
          <w:szCs w:val="28"/>
          <w:lang w:val="en-US" w:eastAsia="zh-CN" w:bidi="ar-SA"/>
        </w:rPr>
      </w:pPr>
    </w:p>
    <w:p>
      <w:pPr>
        <w:numPr>
          <w:ilvl w:val="0"/>
          <w:numId w:val="28"/>
        </w:numPr>
        <w:spacing w:after="0" w:line="500" w:lineRule="exact"/>
        <w:ind w:left="0" w:leftChars="0" w:right="640" w:rightChars="200" w:firstLine="560" w:firstLineChars="200"/>
        <w:rPr>
          <w:rFonts w:hint="default" w:ascii="Times New Roman" w:hAnsi="Times New Roman" w:eastAsia="仿宋_GB2312" w:cs="Times New Roman"/>
          <w:b w:val="0"/>
          <w:bCs w:val="0"/>
          <w:color w:val="auto"/>
          <w:sz w:val="28"/>
          <w:szCs w:val="28"/>
          <w:lang w:val="en-US" w:eastAsia="zh-CN" w:bidi="ar-SA"/>
        </w:rPr>
      </w:pPr>
      <w:r>
        <w:rPr>
          <w:rFonts w:hint="default" w:ascii="Times New Roman" w:hAnsi="Times New Roman" w:eastAsia="仿宋_GB2312" w:cs="Times New Roman"/>
          <w:b w:val="0"/>
          <w:bCs w:val="0"/>
          <w:color w:val="auto"/>
          <w:sz w:val="28"/>
          <w:szCs w:val="28"/>
          <w:lang w:val="en-US" w:eastAsia="zh-CN" w:bidi="ar-SA"/>
        </w:rPr>
        <w:t>单击【写报告】按钮，进入病患报告页面，系统会自动根据影像匹配对应的算法进行阅片，关联影像第一行显示为原始影像信息，关联影像第二行显示为</w:t>
      </w:r>
      <w:r>
        <w:rPr>
          <w:rFonts w:hint="eastAsia" w:ascii="仿宋_GB2312" w:hAnsi="仿宋_GB2312" w:eastAsia="仿宋_GB2312" w:cs="仿宋_GB2312"/>
          <w:sz w:val="28"/>
          <w:szCs w:val="28"/>
          <w:lang w:val="en-US" w:eastAsia="zh-CN"/>
        </w:rPr>
        <w:t>“粤医智影”</w:t>
      </w:r>
      <w:r>
        <w:rPr>
          <w:rFonts w:hint="default" w:ascii="Times New Roman" w:hAnsi="Times New Roman" w:eastAsia="仿宋_GB2312" w:cs="Times New Roman"/>
          <w:b w:val="0"/>
          <w:bCs w:val="0"/>
          <w:color w:val="auto"/>
          <w:sz w:val="28"/>
          <w:szCs w:val="28"/>
          <w:lang w:val="en-US" w:eastAsia="zh-CN" w:bidi="ar-SA"/>
        </w:rPr>
        <w:t>人工智能辅助</w:t>
      </w:r>
      <w:r>
        <w:rPr>
          <w:rFonts w:hint="eastAsia" w:ascii="Times New Roman" w:hAnsi="Times New Roman" w:cs="Times New Roman"/>
          <w:b w:val="0"/>
          <w:bCs w:val="0"/>
          <w:color w:val="auto"/>
          <w:sz w:val="28"/>
          <w:szCs w:val="28"/>
          <w:lang w:val="en-US" w:eastAsia="zh-CN" w:bidi="ar-SA"/>
        </w:rPr>
        <w:t>阅片</w:t>
      </w:r>
      <w:r>
        <w:rPr>
          <w:rFonts w:hint="default" w:ascii="Times New Roman" w:hAnsi="Times New Roman" w:eastAsia="仿宋_GB2312" w:cs="Times New Roman"/>
          <w:b w:val="0"/>
          <w:bCs w:val="0"/>
          <w:color w:val="auto"/>
          <w:sz w:val="28"/>
          <w:szCs w:val="28"/>
          <w:lang w:val="en-US" w:eastAsia="zh-CN" w:bidi="ar-SA"/>
        </w:rPr>
        <w:t>结果部分</w:t>
      </w:r>
      <w:r>
        <w:rPr>
          <w:rFonts w:hint="eastAsia" w:ascii="Times New Roman" w:hAnsi="Times New Roman" w:cs="Times New Roman"/>
          <w:b w:val="0"/>
          <w:bCs w:val="0"/>
          <w:color w:val="auto"/>
          <w:sz w:val="28"/>
          <w:szCs w:val="28"/>
          <w:lang w:val="en-US" w:eastAsia="zh-CN" w:bidi="ar-SA"/>
        </w:rPr>
        <w:t>。</w:t>
      </w:r>
      <w:r>
        <w:rPr>
          <w:rFonts w:hint="default" w:ascii="Times New Roman" w:hAnsi="Times New Roman" w:eastAsia="仿宋_GB2312" w:cs="Times New Roman"/>
          <w:b w:val="0"/>
          <w:bCs w:val="0"/>
          <w:color w:val="auto"/>
          <w:sz w:val="28"/>
          <w:szCs w:val="28"/>
          <w:lang w:val="en-US" w:eastAsia="zh-CN" w:bidi="ar-SA"/>
        </w:rPr>
        <w:t>进入</w:t>
      </w:r>
      <w:r>
        <w:rPr>
          <w:rFonts w:hint="eastAsia" w:ascii="仿宋_GB2312" w:hAnsi="仿宋_GB2312" w:eastAsia="仿宋_GB2312" w:cs="仿宋_GB2312"/>
          <w:sz w:val="28"/>
          <w:szCs w:val="28"/>
          <w:lang w:val="en-US" w:eastAsia="zh-CN"/>
        </w:rPr>
        <w:t>“粤医智影”</w:t>
      </w:r>
      <w:r>
        <w:rPr>
          <w:rFonts w:hint="default" w:ascii="Times New Roman" w:hAnsi="Times New Roman" w:eastAsia="仿宋_GB2312" w:cs="Times New Roman"/>
          <w:b w:val="0"/>
          <w:bCs w:val="0"/>
          <w:color w:val="auto"/>
          <w:sz w:val="28"/>
          <w:szCs w:val="28"/>
          <w:lang w:val="en-US" w:eastAsia="zh-CN" w:bidi="ar-SA"/>
        </w:rPr>
        <w:t>功能页面，系统已自动根据病人影像匹配对应的算法完成了阅片和处理，医生可以在</w:t>
      </w:r>
      <w:r>
        <w:rPr>
          <w:rFonts w:hint="eastAsia" w:ascii="仿宋_GB2312" w:hAnsi="仿宋_GB2312" w:eastAsia="仿宋_GB2312" w:cs="仿宋_GB2312"/>
          <w:sz w:val="28"/>
          <w:szCs w:val="28"/>
          <w:lang w:val="en-US" w:eastAsia="zh-CN"/>
        </w:rPr>
        <w:t>“粤医智影”</w:t>
      </w:r>
      <w:r>
        <w:rPr>
          <w:rFonts w:hint="default" w:ascii="Times New Roman" w:hAnsi="Times New Roman" w:eastAsia="仿宋_GB2312" w:cs="Times New Roman"/>
          <w:b w:val="0"/>
          <w:bCs w:val="0"/>
          <w:color w:val="auto"/>
          <w:sz w:val="28"/>
          <w:szCs w:val="28"/>
          <w:lang w:val="en-US" w:eastAsia="zh-CN" w:bidi="ar-SA"/>
        </w:rPr>
        <w:t>功能页面中查看影像并可</w:t>
      </w:r>
      <w:r>
        <w:rPr>
          <w:rFonts w:hint="default" w:ascii="Times New Roman" w:hAnsi="Times New Roman" w:eastAsia="仿宋_GB2312" w:cs="Times New Roman"/>
          <w:color w:val="auto"/>
          <w:sz w:val="28"/>
          <w:szCs w:val="28"/>
        </w:rPr>
        <w:t>点击“上传影像结论”，自动将辅助阅片意见同步到远程医疗平台报告页面</w:t>
      </w:r>
      <w:r>
        <w:rPr>
          <w:rFonts w:hint="default" w:ascii="Times New Roman" w:hAnsi="Times New Roman" w:eastAsia="仿宋_GB2312" w:cs="Times New Roman"/>
          <w:b w:val="0"/>
          <w:bCs w:val="0"/>
          <w:color w:val="auto"/>
          <w:sz w:val="28"/>
          <w:szCs w:val="28"/>
          <w:lang w:val="en-US" w:eastAsia="zh-CN" w:bidi="ar-SA"/>
        </w:rPr>
        <w:t>（如</w:t>
      </w:r>
      <w:r>
        <w:rPr>
          <w:rFonts w:hint="default" w:ascii="Times New Roman" w:hAnsi="Times New Roman" w:eastAsia="仿宋_GB2312" w:cs="Times New Roman"/>
          <w:b w:val="0"/>
          <w:bCs w:val="0"/>
          <w:color w:val="auto"/>
          <w:sz w:val="28"/>
          <w:szCs w:val="28"/>
          <w:lang w:val="en-US" w:eastAsia="zh-CN" w:bidi="ar-SA"/>
        </w:rPr>
        <w:fldChar w:fldCharType="begin"/>
      </w:r>
      <w:r>
        <w:rPr>
          <w:rFonts w:hint="default" w:ascii="Times New Roman" w:hAnsi="Times New Roman" w:eastAsia="仿宋_GB2312" w:cs="Times New Roman"/>
          <w:b w:val="0"/>
          <w:bCs w:val="0"/>
          <w:color w:val="auto"/>
          <w:sz w:val="28"/>
          <w:szCs w:val="28"/>
          <w:lang w:val="en-US" w:eastAsia="zh-CN" w:bidi="ar-SA"/>
        </w:rPr>
        <w:instrText xml:space="preserve"> REF _Ref526947326 \r \h </w:instrText>
      </w:r>
      <w:r>
        <w:rPr>
          <w:rFonts w:hint="default" w:ascii="Times New Roman" w:hAnsi="Times New Roman" w:eastAsia="仿宋_GB2312" w:cs="Times New Roman"/>
          <w:b w:val="0"/>
          <w:bCs w:val="0"/>
          <w:color w:val="auto"/>
          <w:sz w:val="28"/>
          <w:szCs w:val="28"/>
          <w:lang w:val="en-US" w:eastAsia="zh-CN" w:bidi="ar-SA"/>
        </w:rPr>
        <w:fldChar w:fldCharType="separate"/>
      </w:r>
      <w:r>
        <w:rPr>
          <w:rFonts w:hint="default" w:ascii="Times New Roman" w:hAnsi="Times New Roman" w:eastAsia="仿宋_GB2312" w:cs="Times New Roman"/>
          <w:b w:val="0"/>
          <w:bCs w:val="0"/>
          <w:color w:val="auto"/>
          <w:sz w:val="28"/>
          <w:szCs w:val="28"/>
          <w:lang w:val="en-US" w:eastAsia="zh-CN" w:bidi="ar-SA"/>
        </w:rPr>
        <w:t>图6.2.2-</w:t>
      </w:r>
      <w:r>
        <w:rPr>
          <w:rFonts w:hint="default" w:ascii="Times New Roman" w:hAnsi="Times New Roman" w:eastAsia="仿宋_GB2312" w:cs="Times New Roman"/>
          <w:b w:val="0"/>
          <w:bCs w:val="0"/>
          <w:color w:val="auto"/>
          <w:sz w:val="28"/>
          <w:szCs w:val="28"/>
          <w:lang w:val="en-US" w:eastAsia="zh-CN" w:bidi="ar-SA"/>
        </w:rPr>
        <w:fldChar w:fldCharType="end"/>
      </w:r>
      <w:r>
        <w:rPr>
          <w:rFonts w:hint="default" w:ascii="Times New Roman" w:hAnsi="Times New Roman" w:eastAsia="仿宋_GB2312" w:cs="Times New Roman"/>
          <w:b w:val="0"/>
          <w:bCs w:val="0"/>
          <w:color w:val="auto"/>
          <w:sz w:val="28"/>
          <w:szCs w:val="28"/>
          <w:lang w:val="en-US" w:eastAsia="zh-CN" w:bidi="ar-SA"/>
        </w:rPr>
        <w:t>2），</w:t>
      </w:r>
      <w:r>
        <w:rPr>
          <w:rFonts w:hint="default" w:ascii="Times New Roman" w:hAnsi="Times New Roman" w:eastAsia="仿宋_GB2312" w:cs="Times New Roman"/>
          <w:color w:val="auto"/>
          <w:sz w:val="28"/>
          <w:szCs w:val="28"/>
        </w:rPr>
        <w:t>生成报告</w:t>
      </w:r>
      <w:r>
        <w:rPr>
          <w:rFonts w:hint="eastAsia" w:ascii="Times New Roman" w:hAnsi="Times New Roman" w:cs="Times New Roman"/>
          <w:color w:val="auto"/>
          <w:sz w:val="28"/>
          <w:szCs w:val="28"/>
          <w:lang w:eastAsia="zh-CN"/>
        </w:rPr>
        <w:t>，供</w:t>
      </w:r>
      <w:r>
        <w:rPr>
          <w:rFonts w:hint="default" w:ascii="Times New Roman" w:hAnsi="Times New Roman" w:eastAsia="仿宋_GB2312" w:cs="Times New Roman"/>
          <w:color w:val="auto"/>
          <w:sz w:val="28"/>
          <w:szCs w:val="28"/>
        </w:rPr>
        <w:t>医生</w:t>
      </w:r>
      <w:r>
        <w:rPr>
          <w:rFonts w:hint="eastAsia" w:ascii="Times New Roman" w:hAnsi="Times New Roman" w:cs="Times New Roman"/>
          <w:color w:val="auto"/>
          <w:sz w:val="28"/>
          <w:szCs w:val="28"/>
          <w:lang w:eastAsia="zh-CN"/>
        </w:rPr>
        <w:t>参考</w:t>
      </w:r>
      <w:r>
        <w:rPr>
          <w:rFonts w:hint="default" w:ascii="Times New Roman" w:hAnsi="Times New Roman" w:eastAsia="仿宋_GB2312" w:cs="Times New Roman"/>
          <w:color w:val="auto"/>
          <w:sz w:val="28"/>
          <w:szCs w:val="28"/>
          <w:lang w:eastAsia="zh-CN"/>
        </w:rPr>
        <w:t>。</w:t>
      </w:r>
    </w:p>
    <w:p>
      <w:pPr>
        <w:keepNext/>
        <w:numPr>
          <w:ilvl w:val="0"/>
          <w:numId w:val="0"/>
        </w:numPr>
        <w:spacing w:before="60" w:after="60" w:line="240" w:lineRule="auto"/>
        <w:ind w:left="0" w:leftChars="0" w:right="640" w:rightChars="200"/>
        <w:jc w:val="center"/>
        <w:rPr>
          <w:rFonts w:hint="default" w:ascii="Times New Roman" w:hAnsi="Times New Roman" w:eastAsia="仿宋_GB2312" w:cs="Times New Roman"/>
          <w:bCs/>
          <w:sz w:val="17"/>
          <w:szCs w:val="18"/>
          <w:lang w:val="en-US" w:eastAsia="zh-CN" w:bidi="ar-SA"/>
        </w:rPr>
      </w:pPr>
      <w:r>
        <w:rPr>
          <w:rFonts w:hint="default" w:ascii="Times New Roman" w:hAnsi="Times New Roman" w:eastAsia="仿宋_GB2312" w:cs="Times New Roman"/>
          <w:bCs/>
          <w:sz w:val="17"/>
          <w:szCs w:val="18"/>
          <w:lang w:val="en-US" w:eastAsia="zh-CN" w:bidi="ar-SA"/>
        </w:rPr>
        <w:drawing>
          <wp:inline distT="0" distB="0" distL="114300" distR="114300">
            <wp:extent cx="5075555" cy="2251710"/>
            <wp:effectExtent l="0" t="0" r="10795" b="1524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8"/>
                    <a:stretch>
                      <a:fillRect/>
                    </a:stretch>
                  </pic:blipFill>
                  <pic:spPr>
                    <a:xfrm>
                      <a:off x="0" y="0"/>
                      <a:ext cx="5075555" cy="2251710"/>
                    </a:xfrm>
                    <a:prstGeom prst="rect">
                      <a:avLst/>
                    </a:prstGeom>
                    <a:noFill/>
                    <a:ln>
                      <a:noFill/>
                    </a:ln>
                  </pic:spPr>
                </pic:pic>
              </a:graphicData>
            </a:graphic>
          </wp:inline>
        </w:drawing>
      </w:r>
    </w:p>
    <w:p>
      <w:pPr>
        <w:keepNext/>
        <w:numPr>
          <w:ilvl w:val="0"/>
          <w:numId w:val="29"/>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“粤医智影”功能页面</w:t>
      </w:r>
    </w:p>
    <w:p>
      <w:pPr>
        <w:keepNext/>
        <w:numPr>
          <w:ilvl w:val="0"/>
          <w:numId w:val="0"/>
        </w:numPr>
        <w:spacing w:before="60" w:after="60" w:line="400" w:lineRule="exact"/>
        <w:ind w:right="640" w:rightChars="200"/>
        <w:jc w:val="both"/>
        <w:rPr>
          <w:rFonts w:hint="default" w:ascii="Times New Roman" w:hAnsi="Times New Roman" w:eastAsia="仿宋_GB2312" w:cs="Times New Roman"/>
          <w:sz w:val="24"/>
          <w:szCs w:val="72"/>
          <w:lang w:val="en-US" w:eastAsia="zh-CN" w:bidi="ar-SA"/>
        </w:rPr>
      </w:pPr>
    </w:p>
    <w:p>
      <w:pPr>
        <w:keepNext/>
        <w:numPr>
          <w:ilvl w:val="0"/>
          <w:numId w:val="0"/>
        </w:numPr>
        <w:spacing w:before="60" w:after="60" w:line="240" w:lineRule="auto"/>
        <w:ind w:right="640" w:rightChars="200"/>
        <w:jc w:val="both"/>
        <w:rPr>
          <w:rFonts w:hint="default" w:ascii="Times New Roman" w:hAnsi="Times New Roman" w:eastAsia="仿宋_GB2312" w:cs="Times New Roman"/>
          <w:sz w:val="24"/>
          <w:szCs w:val="72"/>
          <w:lang w:val="en-US" w:eastAsia="zh-CN" w:bidi="ar-SA"/>
        </w:rPr>
      </w:pPr>
      <w:r>
        <w:drawing>
          <wp:inline distT="0" distB="0" distL="114300" distR="114300">
            <wp:extent cx="5267325" cy="2343150"/>
            <wp:effectExtent l="0" t="0" r="9525" b="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24"/>
                    <a:stretch>
                      <a:fillRect/>
                    </a:stretch>
                  </pic:blipFill>
                  <pic:spPr>
                    <a:xfrm>
                      <a:off x="0" y="0"/>
                      <a:ext cx="5267325" cy="2343150"/>
                    </a:xfrm>
                    <a:prstGeom prst="rect">
                      <a:avLst/>
                    </a:prstGeom>
                    <a:noFill/>
                    <a:ln>
                      <a:noFill/>
                    </a:ln>
                  </pic:spPr>
                </pic:pic>
              </a:graphicData>
            </a:graphic>
          </wp:inline>
        </w:drawing>
      </w:r>
    </w:p>
    <w:p>
      <w:pPr>
        <w:keepNext/>
        <w:numPr>
          <w:ilvl w:val="0"/>
          <w:numId w:val="29"/>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rPr>
        <w:t>“粤医智影”辅助阅片意见同步到平台报告页面</w:t>
      </w:r>
    </w:p>
    <w:p>
      <w:pPr>
        <w:keepNext/>
        <w:numPr>
          <w:ilvl w:val="0"/>
          <w:numId w:val="0"/>
        </w:numPr>
        <w:spacing w:before="60" w:after="60" w:line="400" w:lineRule="exact"/>
        <w:ind w:left="0" w:leftChars="0" w:right="640" w:rightChars="200" w:firstLine="0" w:firstLineChars="0"/>
        <w:jc w:val="both"/>
        <w:rPr>
          <w:rFonts w:hint="default" w:ascii="Times New Roman" w:hAnsi="Times New Roman" w:eastAsia="仿宋_GB2312" w:cs="Times New Roman"/>
          <w:bCs/>
          <w:color w:val="auto"/>
          <w:sz w:val="24"/>
          <w:szCs w:val="24"/>
          <w:lang w:val="en-US" w:eastAsia="zh-CN" w:bidi="ar-SA"/>
        </w:rPr>
      </w:pPr>
    </w:p>
    <w:p>
      <w:pPr>
        <w:spacing w:before="60" w:after="60" w:line="400" w:lineRule="exact"/>
        <w:ind w:right="640" w:rightChars="200"/>
        <w:rPr>
          <w:rFonts w:hint="default" w:ascii="Times New Roman" w:hAnsi="Times New Roman" w:eastAsia="仿宋_GB2312" w:cs="Times New Roman"/>
          <w:b/>
          <w:i w:val="0"/>
          <w:iCs w:val="0"/>
          <w:color w:val="auto"/>
          <w:sz w:val="28"/>
          <w:szCs w:val="28"/>
          <w:lang w:val="en-US" w:eastAsia="zh-CN" w:bidi="ar-SA"/>
        </w:rPr>
      </w:pPr>
    </w:p>
    <w:p>
      <w:pPr>
        <w:spacing w:before="60" w:after="60" w:line="500" w:lineRule="exact"/>
        <w:ind w:right="640" w:rightChars="200"/>
        <w:rPr>
          <w:rFonts w:hint="default" w:ascii="Times New Roman" w:hAnsi="Times New Roman" w:eastAsia="仿宋_GB2312" w:cs="Times New Roman"/>
          <w:b/>
          <w:i w:val="0"/>
          <w:iCs w:val="0"/>
          <w:color w:val="auto"/>
          <w:sz w:val="28"/>
          <w:szCs w:val="28"/>
          <w:lang w:val="en-US" w:eastAsia="zh-CN" w:bidi="ar-SA"/>
        </w:rPr>
      </w:pPr>
      <w:r>
        <w:rPr>
          <w:rFonts w:hint="default" w:ascii="Times New Roman" w:hAnsi="Times New Roman" w:eastAsia="仿宋_GB2312" w:cs="Times New Roman"/>
          <w:b/>
          <w:i w:val="0"/>
          <w:iCs w:val="0"/>
          <w:color w:val="auto"/>
          <w:sz w:val="28"/>
          <w:szCs w:val="28"/>
          <w:lang w:val="en-US" w:eastAsia="zh-CN" w:bidi="ar-SA"/>
        </w:rPr>
        <w:t>备注：</w:t>
      </w:r>
    </w:p>
    <w:p>
      <w:pPr>
        <w:numPr>
          <w:ilvl w:val="0"/>
          <w:numId w:val="30"/>
        </w:numPr>
        <w:spacing w:after="0" w:line="500" w:lineRule="exact"/>
        <w:ind w:left="0" w:leftChars="0" w:right="1280" w:rightChars="400" w:firstLine="560" w:firstLineChars="200"/>
        <w:rPr>
          <w:rFonts w:hint="default" w:ascii="Times New Roman" w:hAnsi="Times New Roman" w:eastAsia="仿宋_GB2312" w:cs="Times New Roman"/>
          <w:i w:val="0"/>
          <w:iCs w:val="0"/>
          <w:color w:val="auto"/>
          <w:sz w:val="28"/>
          <w:szCs w:val="28"/>
          <w:highlight w:val="none"/>
          <w:lang w:val="en-US" w:eastAsia="zh-CN" w:bidi="ar-SA"/>
        </w:rPr>
      </w:pPr>
      <w:r>
        <w:rPr>
          <w:rFonts w:hint="default" w:ascii="Times New Roman" w:hAnsi="Times New Roman" w:eastAsia="仿宋_GB2312" w:cs="Times New Roman"/>
          <w:i w:val="0"/>
          <w:iCs w:val="0"/>
          <w:color w:val="auto"/>
          <w:sz w:val="28"/>
          <w:szCs w:val="28"/>
          <w:highlight w:val="none"/>
          <w:lang w:val="en-US" w:eastAsia="zh-CN" w:bidi="ar-SA"/>
        </w:rPr>
        <w:t>“待诊断”页面的报告列表，可查看报告的状态，分别展示“报告中”或“待报告”状态。</w:t>
      </w:r>
    </w:p>
    <w:p>
      <w:pPr>
        <w:keepNext w:val="0"/>
        <w:keepLines w:val="0"/>
        <w:numPr>
          <w:ilvl w:val="0"/>
          <w:numId w:val="30"/>
        </w:numPr>
        <w:spacing w:before="0" w:after="0" w:line="500" w:lineRule="exact"/>
        <w:ind w:left="0" w:right="1280" w:rightChars="400" w:firstLine="560" w:firstLineChars="200"/>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若A专家已单击【写报告】，进入写报告页面，则报告被A专家锁定，若其他专家单击【写报告】，则提示“当前申请单已被其他医生锁定”；A专家单击写报告页面的【解除锁定】按钮，报告解锁，其他专家可写报告。</w:t>
      </w:r>
    </w:p>
    <w:p>
      <w:pPr>
        <w:pStyle w:val="6"/>
        <w:keepNext/>
        <w:keepLines/>
        <w:numPr>
          <w:ilvl w:val="2"/>
          <w:numId w:val="25"/>
        </w:numPr>
        <w:tabs>
          <w:tab w:val="clear" w:pos="709"/>
        </w:tabs>
        <w:spacing w:before="120" w:after="120" w:line="500" w:lineRule="exact"/>
        <w:ind w:left="709" w:hanging="709"/>
        <w:outlineLvl w:val="1"/>
        <w:rPr>
          <w:rFonts w:hint="default" w:ascii="Times New Roman" w:hAnsi="Times New Roman" w:eastAsia="仿宋_GB2312" w:cs="Times New Roman"/>
          <w:b/>
          <w:bCs w:val="0"/>
          <w:color w:val="auto"/>
          <w:sz w:val="32"/>
          <w:szCs w:val="32"/>
          <w:lang w:val="en-US" w:eastAsia="zh-CN" w:bidi="ar-SA"/>
        </w:rPr>
      </w:pPr>
      <w:bookmarkStart w:id="78" w:name="_Toc1938620930"/>
      <w:bookmarkStart w:id="79" w:name="_Toc18244"/>
      <w:bookmarkStart w:id="80" w:name="_Toc11658"/>
      <w:bookmarkStart w:id="81" w:name="_Toc17907"/>
      <w:r>
        <w:rPr>
          <w:rFonts w:hint="default" w:ascii="Times New Roman" w:hAnsi="Times New Roman" w:eastAsia="仿宋_GB2312" w:cs="Times New Roman"/>
          <w:b/>
          <w:bCs w:val="0"/>
          <w:color w:val="auto"/>
          <w:sz w:val="32"/>
          <w:szCs w:val="32"/>
          <w:lang w:val="en-US" w:eastAsia="zh-CN" w:bidi="ar-SA"/>
        </w:rPr>
        <w:t>请求协助说明</w:t>
      </w:r>
      <w:bookmarkEnd w:id="78"/>
      <w:bookmarkEnd w:id="79"/>
      <w:bookmarkEnd w:id="80"/>
      <w:bookmarkEnd w:id="81"/>
    </w:p>
    <w:p>
      <w:p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1.若医院的专家想再向上级医院申请协助写报告，单击【请求协助】，弹出请求协助按钮（如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_Ref526947421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图6.2.3-1</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）；选择医共体/医联体及上级医院后，按需填写病患主诉和现病史资料。</w:t>
      </w:r>
    </w:p>
    <w:p>
      <w:p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2.请求协助后，待诊断列表的请求协助状态变更为【是】，如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_Ref526947440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图2.3.2-2</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所示。</w:t>
      </w:r>
    </w:p>
    <w:p>
      <w:pPr>
        <w:spacing w:after="0" w:line="240" w:lineRule="auto"/>
        <w:ind w:right="640" w:rightChars="200" w:firstLine="480" w:firstLineChars="20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sz w:val="24"/>
          <w:szCs w:val="72"/>
          <w:lang w:val="en-US" w:eastAsia="zh-CN" w:bidi="ar-SA"/>
        </w:rPr>
        <w:drawing>
          <wp:inline distT="0" distB="0" distL="114300" distR="114300">
            <wp:extent cx="2802255" cy="1854835"/>
            <wp:effectExtent l="0" t="0" r="17145" b="12065"/>
            <wp:docPr id="25" name="图片 25" descr="48b7702aa4deb37bd6ab659cdc5e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8b7702aa4deb37bd6ab659cdc5ecca"/>
                    <pic:cNvPicPr>
                      <a:picLocks noChangeAspect="1"/>
                    </pic:cNvPicPr>
                  </pic:nvPicPr>
                  <pic:blipFill>
                    <a:blip r:embed="rId21"/>
                    <a:stretch>
                      <a:fillRect/>
                    </a:stretch>
                  </pic:blipFill>
                  <pic:spPr>
                    <a:xfrm>
                      <a:off x="0" y="0"/>
                      <a:ext cx="2802255" cy="1854835"/>
                    </a:xfrm>
                    <a:prstGeom prst="rect">
                      <a:avLst/>
                    </a:prstGeom>
                    <a:noFill/>
                    <a:ln>
                      <a:noFill/>
                    </a:ln>
                  </pic:spPr>
                </pic:pic>
              </a:graphicData>
            </a:graphic>
          </wp:inline>
        </w:drawing>
      </w:r>
    </w:p>
    <w:p>
      <w:pPr>
        <w:keepNext/>
        <w:numPr>
          <w:ilvl w:val="0"/>
          <w:numId w:val="31"/>
        </w:numPr>
        <w:spacing w:before="60" w:after="60" w:line="400" w:lineRule="exact"/>
        <w:ind w:left="1380" w:right="640" w:rightChars="200" w:hanging="420"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bCs/>
          <w:color w:val="auto"/>
          <w:sz w:val="24"/>
          <w:szCs w:val="24"/>
          <w:lang w:val="en-US" w:eastAsia="zh-CN" w:bidi="ar-SA"/>
        </w:rPr>
        <w:t>请求协助</w:t>
      </w:r>
    </w:p>
    <w:p>
      <w:pPr>
        <w:spacing w:after="0" w:line="240" w:lineRule="auto"/>
        <w:ind w:right="640" w:rightChars="200" w:firstLine="198" w:firstLineChars="0"/>
        <w:jc w:val="center"/>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3976370" cy="1950720"/>
            <wp:effectExtent l="0" t="0" r="508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3976370" cy="1950720"/>
                    </a:xfrm>
                    <a:prstGeom prst="rect">
                      <a:avLst/>
                    </a:prstGeom>
                    <a:noFill/>
                    <a:ln>
                      <a:noFill/>
                    </a:ln>
                  </pic:spPr>
                </pic:pic>
              </a:graphicData>
            </a:graphic>
          </wp:inline>
        </w:drawing>
      </w:r>
    </w:p>
    <w:p>
      <w:pPr>
        <w:keepNext/>
        <w:numPr>
          <w:ilvl w:val="0"/>
          <w:numId w:val="31"/>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请求协助状态显示</w:t>
      </w:r>
    </w:p>
    <w:p>
      <w:pPr>
        <w:pStyle w:val="2"/>
        <w:rPr>
          <w:rFonts w:hint="default"/>
          <w:lang w:val="en-US" w:eastAsia="zh-CN"/>
        </w:rPr>
      </w:pPr>
    </w:p>
    <w:p>
      <w:pPr>
        <w:pStyle w:val="6"/>
        <w:keepNext/>
        <w:keepLines/>
        <w:numPr>
          <w:ilvl w:val="2"/>
          <w:numId w:val="25"/>
        </w:numPr>
        <w:tabs>
          <w:tab w:val="clear" w:pos="709"/>
        </w:tabs>
        <w:spacing w:before="120" w:after="120" w:line="400" w:lineRule="exact"/>
        <w:ind w:left="709" w:hanging="709"/>
        <w:outlineLvl w:val="1"/>
        <w:rPr>
          <w:rFonts w:hint="default" w:ascii="Times New Roman" w:hAnsi="Times New Roman" w:eastAsia="仿宋_GB2312" w:cs="Times New Roman"/>
          <w:b/>
          <w:bCs w:val="0"/>
          <w:color w:val="auto"/>
          <w:sz w:val="32"/>
          <w:szCs w:val="32"/>
          <w:lang w:val="en-US" w:eastAsia="zh-CN" w:bidi="ar-SA"/>
        </w:rPr>
      </w:pPr>
      <w:bookmarkStart w:id="82" w:name="_Toc12336"/>
      <w:bookmarkStart w:id="83" w:name="_Toc28923"/>
      <w:bookmarkStart w:id="84" w:name="_Toc1391728933"/>
      <w:bookmarkStart w:id="85" w:name="_Toc18903"/>
      <w:r>
        <w:rPr>
          <w:rFonts w:hint="default" w:ascii="Times New Roman" w:hAnsi="Times New Roman" w:eastAsia="仿宋_GB2312" w:cs="Times New Roman"/>
          <w:b/>
          <w:bCs w:val="0"/>
          <w:color w:val="auto"/>
          <w:sz w:val="32"/>
          <w:szCs w:val="32"/>
          <w:lang w:val="en-US" w:eastAsia="zh-CN" w:bidi="ar-SA"/>
        </w:rPr>
        <w:t>待诊断查询</w:t>
      </w:r>
      <w:bookmarkEnd w:id="82"/>
      <w:bookmarkEnd w:id="83"/>
      <w:bookmarkEnd w:id="84"/>
      <w:bookmarkEnd w:id="85"/>
    </w:p>
    <w:p>
      <w:pPr>
        <w:numPr>
          <w:ilvl w:val="0"/>
          <w:numId w:val="32"/>
        </w:numPr>
        <w:spacing w:after="0" w:line="500" w:lineRule="exact"/>
        <w:ind w:right="640" w:rightChars="200" w:firstLine="560" w:firstLineChars="200"/>
        <w:rPr>
          <w:rFonts w:hint="default" w:ascii="Times New Roman" w:hAnsi="Times New Roman" w:eastAsia="仿宋_GB2312" w:cs="Times New Roman"/>
          <w:color w:val="auto"/>
          <w:sz w:val="28"/>
          <w:szCs w:val="28"/>
          <w:lang w:val="en-US" w:eastAsia="zh-CN" w:bidi="ar-SA"/>
        </w:rPr>
      </w:pPr>
      <w:r>
        <w:rPr>
          <w:rFonts w:hint="default" w:ascii="Times New Roman" w:hAnsi="Times New Roman" w:eastAsia="仿宋_GB2312" w:cs="Times New Roman"/>
          <w:color w:val="auto"/>
          <w:sz w:val="28"/>
          <w:szCs w:val="28"/>
          <w:lang w:val="en-US" w:eastAsia="zh-CN" w:bidi="ar-SA"/>
        </w:rPr>
        <w:t>左侧导航栏点击【待诊断】，列表上方展示为查询条件（如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_Ref526947838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图6.2.4-1</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）；单击【高级筛选】，可展开更多的筛选条件；单击【收起】，隐藏高级筛选。</w:t>
      </w:r>
    </w:p>
    <w:p>
      <w:pPr>
        <w:numPr>
          <w:ilvl w:val="0"/>
          <w:numId w:val="32"/>
        </w:numPr>
        <w:spacing w:after="0" w:line="500" w:lineRule="exact"/>
        <w:ind w:left="0" w:right="640" w:rightChars="200" w:firstLine="560" w:firstLineChars="200"/>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bidi="ar-SA"/>
        </w:rPr>
        <w:t>高级筛选</w:t>
      </w:r>
      <w:r>
        <w:rPr>
          <w:rFonts w:hint="eastAsia" w:ascii="Times New Roman" w:hAnsi="Times New Roman" w:cs="Times New Roman"/>
          <w:color w:val="auto"/>
          <w:sz w:val="28"/>
          <w:szCs w:val="28"/>
          <w:highlight w:val="none"/>
          <w:lang w:val="en-US" w:eastAsia="zh-CN" w:bidi="ar-SA"/>
        </w:rPr>
        <w:t>功能</w:t>
      </w:r>
      <w:r>
        <w:rPr>
          <w:rFonts w:hint="default" w:ascii="Times New Roman" w:hAnsi="Times New Roman" w:eastAsia="仿宋_GB2312" w:cs="Times New Roman"/>
          <w:color w:val="auto"/>
          <w:sz w:val="28"/>
          <w:szCs w:val="28"/>
          <w:highlight w:val="none"/>
          <w:lang w:val="en-US" w:eastAsia="zh-CN" w:bidi="ar-SA"/>
        </w:rPr>
        <w:t>定义</w:t>
      </w:r>
      <w:r>
        <w:rPr>
          <w:rFonts w:hint="eastAsia" w:ascii="Times New Roman" w:hAnsi="Times New Roman" w:cs="Times New Roman"/>
          <w:color w:val="auto"/>
          <w:sz w:val="28"/>
          <w:szCs w:val="28"/>
          <w:highlight w:val="none"/>
          <w:lang w:val="en-US" w:eastAsia="zh-CN" w:bidi="ar-SA"/>
        </w:rPr>
        <w:t>如下</w:t>
      </w:r>
      <w:r>
        <w:rPr>
          <w:rFonts w:hint="default" w:ascii="Times New Roman" w:hAnsi="Times New Roman" w:eastAsia="仿宋_GB2312" w:cs="Times New Roman"/>
          <w:color w:val="auto"/>
          <w:sz w:val="28"/>
          <w:szCs w:val="28"/>
          <w:highlight w:val="none"/>
          <w:lang w:val="en-US" w:eastAsia="zh-CN" w:bidi="ar-SA"/>
        </w:rPr>
        <w:t>：</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highlight w:val="none"/>
          <w:lang w:val="en-US" w:eastAsia="zh-CN" w:bidi="ar-SA"/>
        </w:rPr>
        <w:t>【申请时间</w:t>
      </w: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：默认显示全部，查询全部、今天、近两天、近一周及自定义时间范围内的数据；</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诊断尾号</w:t>
      </w: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：0~9诊断尾号查询；</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申请医院</w:t>
      </w: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：医联体内的下级医院；</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报告状态</w:t>
      </w: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：待报告、报告中；</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关键字</w:t>
      </w: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：患者姓名，诊断号的模糊或精确查询；</w:t>
      </w:r>
    </w:p>
    <w:p>
      <w:pPr>
        <w:numPr>
          <w:ilvl w:val="0"/>
          <w:numId w:val="0"/>
        </w:numPr>
        <w:spacing w:after="0" w:line="500" w:lineRule="exact"/>
        <w:ind w:left="0" w:leftChars="0" w:right="640" w:rightChars="200" w:firstLine="560" w:firstLineChars="200"/>
        <w:rPr>
          <w:rFonts w:hint="default" w:ascii="Times New Roman" w:hAnsi="Times New Roman" w:eastAsia="仿宋_GB2312" w:cs="Times New Roman"/>
          <w:color w:val="auto"/>
          <w:sz w:val="28"/>
          <w:szCs w:val="28"/>
          <w:highlight w:val="none"/>
          <w:lang w:val="en-US" w:eastAsia="zh-CN" w:bidi="ar-SA"/>
        </w:rPr>
      </w:pP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保存常用筛选</w:t>
      </w: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：输入想要保存的查询条件后，单击保存</w:t>
      </w:r>
      <w:r>
        <w:rPr>
          <w:rFonts w:hint="default" w:ascii="Times New Roman" w:hAnsi="Times New Roman" w:eastAsia="仿宋_GB2312" w:cs="Times New Roman"/>
          <w:color w:val="auto"/>
          <w:sz w:val="28"/>
          <w:szCs w:val="28"/>
          <w:lang w:val="en-US" w:eastAsia="zh-CN" w:bidi="ar-SA"/>
        </w:rPr>
        <w:t>（如</w:t>
      </w:r>
      <w:r>
        <w:rPr>
          <w:rFonts w:hint="default" w:ascii="Times New Roman" w:hAnsi="Times New Roman" w:eastAsia="仿宋_GB2312" w:cs="Times New Roman"/>
          <w:color w:val="auto"/>
          <w:sz w:val="28"/>
          <w:szCs w:val="28"/>
          <w:lang w:val="en-US" w:eastAsia="zh-CN" w:bidi="ar-SA"/>
        </w:rPr>
        <w:fldChar w:fldCharType="begin"/>
      </w:r>
      <w:r>
        <w:rPr>
          <w:rFonts w:hint="default" w:ascii="Times New Roman" w:hAnsi="Times New Roman" w:eastAsia="仿宋_GB2312" w:cs="Times New Roman"/>
          <w:color w:val="auto"/>
          <w:sz w:val="28"/>
          <w:szCs w:val="28"/>
          <w:lang w:val="en-US" w:eastAsia="zh-CN" w:bidi="ar-SA"/>
        </w:rPr>
        <w:instrText xml:space="preserve"> REF _Ref526947838 \r \h </w:instrText>
      </w:r>
      <w:r>
        <w:rPr>
          <w:rFonts w:hint="default" w:ascii="Times New Roman" w:hAnsi="Times New Roman" w:eastAsia="仿宋_GB2312" w:cs="Times New Roman"/>
          <w:color w:val="auto"/>
          <w:sz w:val="28"/>
          <w:szCs w:val="28"/>
          <w:lang w:val="en-US" w:eastAsia="zh-CN" w:bidi="ar-SA"/>
        </w:rPr>
        <w:fldChar w:fldCharType="separate"/>
      </w:r>
      <w:r>
        <w:rPr>
          <w:rFonts w:hint="default" w:ascii="Times New Roman" w:hAnsi="Times New Roman" w:eastAsia="仿宋_GB2312" w:cs="Times New Roman"/>
          <w:color w:val="auto"/>
          <w:sz w:val="28"/>
          <w:szCs w:val="28"/>
          <w:lang w:val="en-US" w:eastAsia="zh-CN" w:bidi="ar-SA"/>
        </w:rPr>
        <w:t>图6.2.4-2</w:t>
      </w:r>
      <w:r>
        <w:rPr>
          <w:rFonts w:hint="default" w:ascii="Times New Roman" w:hAnsi="Times New Roman" w:eastAsia="仿宋_GB2312" w:cs="Times New Roman"/>
          <w:color w:val="auto"/>
          <w:sz w:val="28"/>
          <w:szCs w:val="28"/>
          <w:lang w:val="en-US" w:eastAsia="zh-CN" w:bidi="ar-SA"/>
        </w:rPr>
        <w:fldChar w:fldCharType="end"/>
      </w:r>
      <w:r>
        <w:rPr>
          <w:rFonts w:hint="default" w:ascii="Times New Roman" w:hAnsi="Times New Roman" w:eastAsia="仿宋_GB2312" w:cs="Times New Roman"/>
          <w:color w:val="auto"/>
          <w:sz w:val="28"/>
          <w:szCs w:val="28"/>
          <w:lang w:val="en-US" w:eastAsia="zh-CN" w:bidi="ar-SA"/>
        </w:rPr>
        <w:t>）</w:t>
      </w:r>
      <w:r>
        <w:rPr>
          <w:rFonts w:hint="default" w:ascii="Times New Roman" w:hAnsi="Times New Roman" w:eastAsia="仿宋_GB2312" w:cs="Times New Roman"/>
          <w:color w:val="auto"/>
          <w:sz w:val="28"/>
          <w:szCs w:val="28"/>
          <w:highlight w:val="none"/>
          <w:lang w:val="en-US" w:eastAsia="zh-CN" w:bidi="ar-SA"/>
        </w:rPr>
        <w:t>。</w:t>
      </w:r>
    </w:p>
    <w:p>
      <w:pPr>
        <w:spacing w:after="0" w:line="240" w:lineRule="auto"/>
        <w:ind w:right="640" w:rightChars="200" w:firstLine="480" w:firstLineChars="200"/>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4987925" cy="284480"/>
            <wp:effectExtent l="0" t="0" r="3175" b="1270"/>
            <wp:docPr id="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
                    <pic:cNvPicPr>
                      <a:picLocks noChangeAspect="1"/>
                    </pic:cNvPicPr>
                  </pic:nvPicPr>
                  <pic:blipFill>
                    <a:blip r:embed="rId6"/>
                    <a:stretch>
                      <a:fillRect/>
                    </a:stretch>
                  </pic:blipFill>
                  <pic:spPr>
                    <a:xfrm>
                      <a:off x="0" y="0"/>
                      <a:ext cx="4987925" cy="284480"/>
                    </a:xfrm>
                    <a:prstGeom prst="rect">
                      <a:avLst/>
                    </a:prstGeom>
                    <a:noFill/>
                    <a:ln>
                      <a:noFill/>
                    </a:ln>
                  </pic:spPr>
                </pic:pic>
              </a:graphicData>
            </a:graphic>
          </wp:inline>
        </w:drawing>
      </w:r>
    </w:p>
    <w:p>
      <w:pPr>
        <w:keepNext/>
        <w:numPr>
          <w:ilvl w:val="0"/>
          <w:numId w:val="33"/>
        </w:numPr>
        <w:spacing w:before="60" w:after="60" w:line="400" w:lineRule="exact"/>
        <w:ind w:left="1380" w:leftChars="0" w:right="640" w:rightChars="200" w:hanging="420" w:firstLineChars="0"/>
        <w:jc w:val="center"/>
        <w:rPr>
          <w:rFonts w:hint="default" w:ascii="Times New Roman" w:hAnsi="Times New Roman" w:eastAsia="仿宋_GB2312" w:cs="Times New Roman"/>
          <w:bCs/>
          <w:color w:val="auto"/>
          <w:sz w:val="24"/>
          <w:szCs w:val="24"/>
          <w:lang w:val="en-US" w:eastAsia="zh-CN" w:bidi="ar-SA"/>
        </w:rPr>
      </w:pPr>
      <w:r>
        <w:rPr>
          <w:rFonts w:hint="default" w:ascii="Times New Roman" w:hAnsi="Times New Roman" w:eastAsia="仿宋_GB2312" w:cs="Times New Roman"/>
          <w:bCs/>
          <w:color w:val="auto"/>
          <w:sz w:val="24"/>
          <w:szCs w:val="24"/>
          <w:lang w:val="en-US" w:eastAsia="zh-CN" w:bidi="ar-SA"/>
        </w:rPr>
        <w:t>默认筛选条件</w:t>
      </w:r>
    </w:p>
    <w:p>
      <w:pPr>
        <w:spacing w:after="0" w:line="400" w:lineRule="exact"/>
        <w:ind w:right="640" w:rightChars="200" w:firstLine="480" w:firstLineChars="200"/>
        <w:rPr>
          <w:rFonts w:hint="default" w:ascii="Times New Roman" w:hAnsi="Times New Roman" w:eastAsia="仿宋_GB2312" w:cs="Times New Roman"/>
          <w:color w:val="auto"/>
          <w:sz w:val="24"/>
          <w:szCs w:val="72"/>
          <w:lang w:val="en-US" w:eastAsia="zh-CN" w:bidi="ar-SA"/>
        </w:rPr>
      </w:pPr>
    </w:p>
    <w:p>
      <w:pPr>
        <w:spacing w:after="0" w:line="240" w:lineRule="auto"/>
        <w:ind w:right="640" w:rightChars="200" w:firstLine="480" w:firstLineChars="200"/>
        <w:rPr>
          <w:rFonts w:hint="default" w:ascii="Times New Roman" w:hAnsi="Times New Roman" w:eastAsia="仿宋_GB2312" w:cs="Times New Roman"/>
          <w:color w:val="auto"/>
          <w:sz w:val="24"/>
          <w:szCs w:val="72"/>
          <w:lang w:val="en-US" w:eastAsia="zh-CN" w:bidi="ar-SA"/>
        </w:rPr>
      </w:pPr>
      <w:r>
        <w:rPr>
          <w:rFonts w:hint="default" w:ascii="Times New Roman" w:hAnsi="Times New Roman" w:eastAsia="仿宋_GB2312" w:cs="Times New Roman"/>
          <w:color w:val="auto"/>
          <w:sz w:val="24"/>
          <w:szCs w:val="72"/>
          <w:lang w:val="en-US" w:eastAsia="zh-CN" w:bidi="ar-SA"/>
        </w:rPr>
        <w:drawing>
          <wp:inline distT="0" distB="0" distL="114300" distR="114300">
            <wp:extent cx="5179060" cy="958850"/>
            <wp:effectExtent l="0" t="0" r="2540" b="1270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25"/>
                    <a:stretch>
                      <a:fillRect/>
                    </a:stretch>
                  </pic:blipFill>
                  <pic:spPr>
                    <a:xfrm>
                      <a:off x="0" y="0"/>
                      <a:ext cx="5179060" cy="958850"/>
                    </a:xfrm>
                    <a:prstGeom prst="rect">
                      <a:avLst/>
                    </a:prstGeom>
                    <a:noFill/>
                    <a:ln>
                      <a:noFill/>
                    </a:ln>
                  </pic:spPr>
                </pic:pic>
              </a:graphicData>
            </a:graphic>
          </wp:inline>
        </w:drawing>
      </w:r>
    </w:p>
    <w:p>
      <w:pPr>
        <w:jc w:val="center"/>
      </w:pPr>
      <w:r>
        <w:rPr>
          <w:rFonts w:hint="eastAsia" w:cs="Times New Roman"/>
          <w:bCs/>
          <w:color w:val="auto"/>
          <w:sz w:val="24"/>
          <w:szCs w:val="24"/>
          <w:lang w:val="en-US" w:eastAsia="zh-CN" w:bidi="ar-SA"/>
        </w:rPr>
        <w:t xml:space="preserve">图6.2.4-2 </w:t>
      </w:r>
      <w:r>
        <w:rPr>
          <w:rFonts w:hint="default" w:ascii="Times New Roman" w:hAnsi="Times New Roman" w:eastAsia="仿宋_GB2312" w:cs="Times New Roman"/>
          <w:bCs/>
          <w:color w:val="auto"/>
          <w:sz w:val="24"/>
          <w:szCs w:val="24"/>
          <w:lang w:val="en-US" w:eastAsia="zh-CN" w:bidi="ar-SA"/>
        </w:rPr>
        <w:t>高级筛选条件</w:t>
      </w:r>
      <w:bookmarkStart w:id="86" w:name="_GoBack"/>
      <w:bookmarkEnd w:id="86"/>
    </w:p>
    <w:sectPr>
      <w:pgSz w:w="11906" w:h="16838"/>
      <w:pgMar w:top="2041" w:right="1531" w:bottom="2041"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Times-Roman">
    <w:altName w:val="Times New Roman"/>
    <w:panose1 w:val="00000000000000000000"/>
    <w:charset w:val="00"/>
    <w:family w:val="auto"/>
    <w:pitch w:val="default"/>
    <w:sig w:usb0="00000000" w:usb1="00000000" w:usb2="00000000" w:usb3="00000000" w:csb0="00040001" w:csb1="00000000"/>
  </w:font>
  <w:font w:name="方正黑体_GBK">
    <w:altName w:val="微软雅黑"/>
    <w:panose1 w:val="02000000000000000000"/>
    <w:charset w:val="86"/>
    <w:family w:val="auto"/>
    <w:pitch w:val="default"/>
    <w:sig w:usb0="00000000" w:usb1="00000000" w:usb2="00000000" w:usb3="00000000" w:csb0="00040000" w:csb1="00000000"/>
  </w:font>
  <w:font w:name="方正楷体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26E5BE"/>
    <w:multiLevelType w:val="singleLevel"/>
    <w:tmpl w:val="8B26E5BE"/>
    <w:lvl w:ilvl="0" w:tentative="0">
      <w:start w:val="1"/>
      <w:numFmt w:val="decimal"/>
      <w:lvlText w:val="(%1)"/>
      <w:lvlJc w:val="left"/>
      <w:pPr>
        <w:ind w:left="425" w:hanging="425"/>
      </w:pPr>
      <w:rPr>
        <w:rFonts w:hint="default"/>
      </w:rPr>
    </w:lvl>
  </w:abstractNum>
  <w:abstractNum w:abstractNumId="1">
    <w:nsid w:val="8D5D330D"/>
    <w:multiLevelType w:val="multilevel"/>
    <w:tmpl w:val="8D5D330D"/>
    <w:lvl w:ilvl="0" w:tentative="0">
      <w:start w:val="1"/>
      <w:numFmt w:val="decimal"/>
      <w:lvlText w:val="图4.3.4-%1"/>
      <w:lvlJc w:val="left"/>
      <w:pPr>
        <w:ind w:left="138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98654FD7"/>
    <w:multiLevelType w:val="multilevel"/>
    <w:tmpl w:val="98654FD7"/>
    <w:lvl w:ilvl="0" w:tentative="0">
      <w:start w:val="1"/>
      <w:numFmt w:val="decimal"/>
      <w:lvlText w:val="图4.3.1.2-%1"/>
      <w:lvlJc w:val="left"/>
      <w:pPr>
        <w:ind w:left="138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A01A02B4"/>
    <w:multiLevelType w:val="multilevel"/>
    <w:tmpl w:val="A01A02B4"/>
    <w:lvl w:ilvl="0" w:tentative="0">
      <w:start w:val="1"/>
      <w:numFmt w:val="decimal"/>
      <w:lvlText w:val="图4.3.2-%1"/>
      <w:lvlJc w:val="left"/>
      <w:pPr>
        <w:ind w:left="138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A529B08A"/>
    <w:multiLevelType w:val="multilevel"/>
    <w:tmpl w:val="A529B08A"/>
    <w:lvl w:ilvl="0" w:tentative="0">
      <w:start w:val="1"/>
      <w:numFmt w:val="decimal"/>
      <w:lvlText w:val="图6.2.4-%1"/>
      <w:lvlJc w:val="left"/>
      <w:pPr>
        <w:ind w:left="138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B0445B71"/>
    <w:multiLevelType w:val="multilevel"/>
    <w:tmpl w:val="B0445B71"/>
    <w:lvl w:ilvl="0" w:tentative="0">
      <w:start w:val="1"/>
      <w:numFmt w:val="decimal"/>
      <w:lvlText w:val="图6.2.1-%1"/>
      <w:lvlJc w:val="left"/>
      <w:pPr>
        <w:ind w:left="1380" w:hanging="420"/>
      </w:pPr>
      <w:rPr>
        <w:rFonts w:hint="default"/>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C82C6401"/>
    <w:multiLevelType w:val="multilevel"/>
    <w:tmpl w:val="C82C6401"/>
    <w:lvl w:ilvl="0" w:tentative="0">
      <w:start w:val="1"/>
      <w:numFmt w:val="decimal"/>
      <w:lvlText w:val="图6.1.1-%1"/>
      <w:lvlJc w:val="left"/>
      <w:pPr>
        <w:ind w:left="138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D4316F28"/>
    <w:multiLevelType w:val="multilevel"/>
    <w:tmpl w:val="D4316F28"/>
    <w:lvl w:ilvl="0" w:tentative="0">
      <w:start w:val="1"/>
      <w:numFmt w:val="decimal"/>
      <w:lvlText w:val="图6.2.2-%1"/>
      <w:lvlJc w:val="left"/>
      <w:pPr>
        <w:ind w:left="1380" w:hanging="420"/>
      </w:pPr>
      <w:rPr>
        <w:rFonts w:hint="default"/>
      </w:rPr>
    </w:lvl>
    <w:lvl w:ilvl="1" w:tentative="0">
      <w:start w:val="1"/>
      <w:numFmt w:val="lowerLetter"/>
      <w:lvlText w:val="%2)"/>
      <w:lvlJc w:val="left"/>
      <w:pPr>
        <w:ind w:left="840" w:hanging="420"/>
      </w:pPr>
      <w:rPr>
        <w:rFonts w:hint="default"/>
      </w:rPr>
    </w:lvl>
    <w:lvl w:ilvl="2" w:tentative="0">
      <w:start w:val="1"/>
      <w:numFmt w:val="lowerRoman"/>
      <w:lvlText w:val="%3."/>
      <w:lvlJc w:val="right"/>
      <w:pPr>
        <w:ind w:left="1260" w:hanging="4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D8B42483"/>
    <w:multiLevelType w:val="singleLevel"/>
    <w:tmpl w:val="D8B42483"/>
    <w:lvl w:ilvl="0" w:tentative="0">
      <w:start w:val="1"/>
      <w:numFmt w:val="decimal"/>
      <w:suff w:val="nothing"/>
      <w:lvlText w:val="%1．"/>
      <w:lvlJc w:val="left"/>
      <w:pPr>
        <w:ind w:left="0" w:firstLine="400"/>
      </w:pPr>
      <w:rPr>
        <w:rFonts w:hint="default"/>
      </w:rPr>
    </w:lvl>
  </w:abstractNum>
  <w:abstractNum w:abstractNumId="9">
    <w:nsid w:val="EB2365E3"/>
    <w:multiLevelType w:val="multilevel"/>
    <w:tmpl w:val="EB2365E3"/>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4.3.1.%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FEFF2949"/>
    <w:multiLevelType w:val="singleLevel"/>
    <w:tmpl w:val="FEFF2949"/>
    <w:lvl w:ilvl="0" w:tentative="0">
      <w:start w:val="1"/>
      <w:numFmt w:val="decimal"/>
      <w:lvlText w:val="%1."/>
      <w:lvlJc w:val="left"/>
      <w:pPr>
        <w:tabs>
          <w:tab w:val="left" w:pos="312"/>
        </w:tabs>
      </w:pPr>
    </w:lvl>
  </w:abstractNum>
  <w:abstractNum w:abstractNumId="11">
    <w:nsid w:val="FFDED0DD"/>
    <w:multiLevelType w:val="singleLevel"/>
    <w:tmpl w:val="FFDED0DD"/>
    <w:lvl w:ilvl="0" w:tentative="0">
      <w:start w:val="1"/>
      <w:numFmt w:val="decimal"/>
      <w:lvlText w:val="%1."/>
      <w:lvlJc w:val="left"/>
      <w:pPr>
        <w:tabs>
          <w:tab w:val="left" w:pos="312"/>
        </w:tabs>
      </w:pPr>
    </w:lvl>
  </w:abstractNum>
  <w:abstractNum w:abstractNumId="12">
    <w:nsid w:val="006C6A68"/>
    <w:multiLevelType w:val="multilevel"/>
    <w:tmpl w:val="006C6A68"/>
    <w:lvl w:ilvl="0" w:tentative="0">
      <w:start w:val="1"/>
      <w:numFmt w:val="decimal"/>
      <w:lvlText w:val="图6.2.3-%1"/>
      <w:lvlJc w:val="left"/>
      <w:pPr>
        <w:ind w:left="138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7AC6039"/>
    <w:multiLevelType w:val="singleLevel"/>
    <w:tmpl w:val="07AC6039"/>
    <w:lvl w:ilvl="0" w:tentative="0">
      <w:start w:val="1"/>
      <w:numFmt w:val="decimal"/>
      <w:suff w:val="nothing"/>
      <w:lvlText w:val="%1．"/>
      <w:lvlJc w:val="left"/>
      <w:pPr>
        <w:ind w:left="0" w:firstLine="400"/>
      </w:pPr>
      <w:rPr>
        <w:rFonts w:hint="default"/>
      </w:rPr>
    </w:lvl>
  </w:abstractNum>
  <w:abstractNum w:abstractNumId="14">
    <w:nsid w:val="0868A40E"/>
    <w:multiLevelType w:val="singleLevel"/>
    <w:tmpl w:val="0868A40E"/>
    <w:lvl w:ilvl="0" w:tentative="0">
      <w:start w:val="1"/>
      <w:numFmt w:val="decimal"/>
      <w:suff w:val="nothing"/>
      <w:lvlText w:val="%1．"/>
      <w:lvlJc w:val="left"/>
      <w:pPr>
        <w:ind w:left="0" w:firstLine="400"/>
      </w:pPr>
      <w:rPr>
        <w:rFonts w:hint="default"/>
      </w:rPr>
    </w:lvl>
  </w:abstractNum>
  <w:abstractNum w:abstractNumId="15">
    <w:nsid w:val="0E32452C"/>
    <w:multiLevelType w:val="multilevel"/>
    <w:tmpl w:val="0E32452C"/>
    <w:lvl w:ilvl="0" w:tentative="0">
      <w:start w:val="1"/>
      <w:numFmt w:val="bullet"/>
      <w:pStyle w:val="17"/>
      <w:lvlText w:val=""/>
      <w:lvlJc w:val="left"/>
      <w:pPr>
        <w:ind w:left="960" w:hanging="360"/>
      </w:pPr>
      <w:rPr>
        <w:rFonts w:hint="default" w:ascii="Wingdings" w:hAnsi="Wingdings"/>
      </w:rPr>
    </w:lvl>
    <w:lvl w:ilvl="1" w:tentative="0">
      <w:start w:val="1"/>
      <w:numFmt w:val="bullet"/>
      <w:lvlText w:val="o"/>
      <w:lvlJc w:val="left"/>
      <w:pPr>
        <w:ind w:left="1680" w:hanging="360"/>
      </w:pPr>
      <w:rPr>
        <w:rFonts w:hint="default" w:ascii="Courier New" w:hAnsi="Courier New" w:cs="Courier New"/>
      </w:rPr>
    </w:lvl>
    <w:lvl w:ilvl="2" w:tentative="0">
      <w:start w:val="1"/>
      <w:numFmt w:val="bullet"/>
      <w:lvlText w:val=""/>
      <w:lvlJc w:val="left"/>
      <w:pPr>
        <w:ind w:left="2400" w:hanging="360"/>
      </w:pPr>
      <w:rPr>
        <w:rFonts w:hint="default" w:ascii="Wingdings" w:hAnsi="Wingdings"/>
      </w:rPr>
    </w:lvl>
    <w:lvl w:ilvl="3" w:tentative="0">
      <w:start w:val="1"/>
      <w:numFmt w:val="bullet"/>
      <w:lvlText w:val=""/>
      <w:lvlJc w:val="left"/>
      <w:pPr>
        <w:ind w:left="3120" w:hanging="360"/>
      </w:pPr>
      <w:rPr>
        <w:rFonts w:hint="default" w:ascii="Symbol" w:hAnsi="Symbol"/>
      </w:rPr>
    </w:lvl>
    <w:lvl w:ilvl="4" w:tentative="0">
      <w:start w:val="1"/>
      <w:numFmt w:val="bullet"/>
      <w:lvlText w:val="o"/>
      <w:lvlJc w:val="left"/>
      <w:pPr>
        <w:ind w:left="3840" w:hanging="360"/>
      </w:pPr>
      <w:rPr>
        <w:rFonts w:hint="default" w:ascii="Courier New" w:hAnsi="Courier New" w:cs="Courier New"/>
      </w:rPr>
    </w:lvl>
    <w:lvl w:ilvl="5" w:tentative="0">
      <w:start w:val="1"/>
      <w:numFmt w:val="bullet"/>
      <w:lvlText w:val=""/>
      <w:lvlJc w:val="left"/>
      <w:pPr>
        <w:ind w:left="4560" w:hanging="360"/>
      </w:pPr>
      <w:rPr>
        <w:rFonts w:hint="default" w:ascii="Wingdings" w:hAnsi="Wingdings"/>
      </w:rPr>
    </w:lvl>
    <w:lvl w:ilvl="6" w:tentative="0">
      <w:start w:val="1"/>
      <w:numFmt w:val="bullet"/>
      <w:lvlText w:val=""/>
      <w:lvlJc w:val="left"/>
      <w:pPr>
        <w:ind w:left="5280" w:hanging="360"/>
      </w:pPr>
      <w:rPr>
        <w:rFonts w:hint="default" w:ascii="Symbol" w:hAnsi="Symbol"/>
      </w:rPr>
    </w:lvl>
    <w:lvl w:ilvl="7" w:tentative="0">
      <w:start w:val="1"/>
      <w:numFmt w:val="bullet"/>
      <w:lvlText w:val="o"/>
      <w:lvlJc w:val="left"/>
      <w:pPr>
        <w:ind w:left="6000" w:hanging="360"/>
      </w:pPr>
      <w:rPr>
        <w:rFonts w:hint="default" w:ascii="Courier New" w:hAnsi="Courier New" w:cs="Courier New"/>
      </w:rPr>
    </w:lvl>
    <w:lvl w:ilvl="8" w:tentative="0">
      <w:start w:val="1"/>
      <w:numFmt w:val="bullet"/>
      <w:lvlText w:val=""/>
      <w:lvlJc w:val="left"/>
      <w:pPr>
        <w:ind w:left="6720" w:hanging="360"/>
      </w:pPr>
      <w:rPr>
        <w:rFonts w:hint="default" w:ascii="Wingdings" w:hAnsi="Wingdings"/>
      </w:rPr>
    </w:lvl>
  </w:abstractNum>
  <w:abstractNum w:abstractNumId="16">
    <w:nsid w:val="19604FC9"/>
    <w:multiLevelType w:val="singleLevel"/>
    <w:tmpl w:val="19604FC9"/>
    <w:lvl w:ilvl="0" w:tentative="0">
      <w:start w:val="1"/>
      <w:numFmt w:val="decimal"/>
      <w:suff w:val="nothing"/>
      <w:lvlText w:val="%1．"/>
      <w:lvlJc w:val="left"/>
      <w:pPr>
        <w:ind w:left="0" w:firstLine="400"/>
      </w:pPr>
      <w:rPr>
        <w:rFonts w:hint="default"/>
      </w:rPr>
    </w:lvl>
  </w:abstractNum>
  <w:abstractNum w:abstractNumId="17">
    <w:nsid w:val="1B720874"/>
    <w:multiLevelType w:val="multilevel"/>
    <w:tmpl w:val="1B720874"/>
    <w:lvl w:ilvl="0" w:tentative="0">
      <w:start w:val="1"/>
      <w:numFmt w:val="decimal"/>
      <w:pStyle w:val="4"/>
      <w:lvlText w:val="第%1章"/>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pStyle w:val="6"/>
      <w:lvlText w:val="%1.%2.%3"/>
      <w:lvlJc w:val="left"/>
      <w:pPr>
        <w:tabs>
          <w:tab w:val="left" w:pos="1021"/>
        </w:tabs>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8">
    <w:nsid w:val="1F60A5AB"/>
    <w:multiLevelType w:val="singleLevel"/>
    <w:tmpl w:val="1F60A5AB"/>
    <w:lvl w:ilvl="0" w:tentative="0">
      <w:start w:val="1"/>
      <w:numFmt w:val="decimal"/>
      <w:suff w:val="nothing"/>
      <w:lvlText w:val="%1．"/>
      <w:lvlJc w:val="left"/>
      <w:pPr>
        <w:ind w:left="0" w:firstLine="400"/>
      </w:pPr>
      <w:rPr>
        <w:rFonts w:hint="default"/>
      </w:rPr>
    </w:lvl>
  </w:abstractNum>
  <w:abstractNum w:abstractNumId="19">
    <w:nsid w:val="2BA62469"/>
    <w:multiLevelType w:val="singleLevel"/>
    <w:tmpl w:val="2BA62469"/>
    <w:lvl w:ilvl="0" w:tentative="0">
      <w:start w:val="1"/>
      <w:numFmt w:val="decimal"/>
      <w:suff w:val="nothing"/>
      <w:lvlText w:val="%1．"/>
      <w:lvlJc w:val="left"/>
      <w:pPr>
        <w:ind w:left="0" w:firstLine="400"/>
      </w:pPr>
      <w:rPr>
        <w:rFonts w:hint="default"/>
      </w:rPr>
    </w:lvl>
  </w:abstractNum>
  <w:abstractNum w:abstractNumId="20">
    <w:nsid w:val="35668C52"/>
    <w:multiLevelType w:val="multilevel"/>
    <w:tmpl w:val="35668C52"/>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6.1.%3"/>
      <w:lvlJc w:val="left"/>
      <w:pPr>
        <w:ind w:left="709" w:hanging="709"/>
      </w:pPr>
      <w:rPr>
        <w:rFonts w:hint="default" w:ascii="仿宋_GB2312" w:hAnsi="仿宋_GB2312" w:eastAsia="仿宋_GB2312" w:cs="仿宋_GB2312"/>
        <w:sz w:val="32"/>
        <w:szCs w:val="32"/>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1">
    <w:nsid w:val="3DCBF5E3"/>
    <w:multiLevelType w:val="singleLevel"/>
    <w:tmpl w:val="3DCBF5E3"/>
    <w:lvl w:ilvl="0" w:tentative="0">
      <w:start w:val="1"/>
      <w:numFmt w:val="decimal"/>
      <w:suff w:val="nothing"/>
      <w:lvlText w:val="%1．"/>
      <w:lvlJc w:val="left"/>
      <w:pPr>
        <w:ind w:left="0" w:firstLine="400"/>
      </w:pPr>
      <w:rPr>
        <w:rFonts w:hint="default"/>
      </w:rPr>
    </w:lvl>
  </w:abstractNum>
  <w:abstractNum w:abstractNumId="22">
    <w:nsid w:val="3DD72AA4"/>
    <w:multiLevelType w:val="singleLevel"/>
    <w:tmpl w:val="3DD72AA4"/>
    <w:lvl w:ilvl="0" w:tentative="0">
      <w:start w:val="1"/>
      <w:numFmt w:val="decimal"/>
      <w:lvlText w:val="%1."/>
      <w:lvlJc w:val="left"/>
      <w:pPr>
        <w:tabs>
          <w:tab w:val="left" w:pos="312"/>
        </w:tabs>
      </w:pPr>
    </w:lvl>
  </w:abstractNum>
  <w:abstractNum w:abstractNumId="23">
    <w:nsid w:val="3EEA78E5"/>
    <w:multiLevelType w:val="multilevel"/>
    <w:tmpl w:val="3EEA78E5"/>
    <w:lvl w:ilvl="0" w:tentative="0">
      <w:start w:val="1"/>
      <w:numFmt w:val="decimal"/>
      <w:lvlText w:val="图4.3.1.1-%1"/>
      <w:lvlJc w:val="left"/>
      <w:pPr>
        <w:ind w:left="138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84EB984"/>
    <w:multiLevelType w:val="multilevel"/>
    <w:tmpl w:val="484EB984"/>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6.2.%3"/>
      <w:lvlJc w:val="left"/>
      <w:pPr>
        <w:ind w:left="709" w:hanging="709"/>
      </w:pPr>
      <w:rPr>
        <w:rFonts w:hint="default" w:ascii="仿宋_GB2312" w:hAnsi="仿宋_GB2312" w:eastAsia="仿宋_GB2312" w:cs="仿宋_GB2312"/>
        <w:sz w:val="32"/>
        <w:szCs w:val="32"/>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5">
    <w:nsid w:val="57747D6D"/>
    <w:multiLevelType w:val="multilevel"/>
    <w:tmpl w:val="57747D6D"/>
    <w:lvl w:ilvl="0" w:tentative="0">
      <w:start w:val="1"/>
      <w:numFmt w:val="decimal"/>
      <w:lvlText w:val="图6.1.3-%1"/>
      <w:lvlJc w:val="left"/>
      <w:pPr>
        <w:ind w:left="138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BF730E6"/>
    <w:multiLevelType w:val="singleLevel"/>
    <w:tmpl w:val="5BF730E6"/>
    <w:lvl w:ilvl="0" w:tentative="0">
      <w:start w:val="1"/>
      <w:numFmt w:val="decimal"/>
      <w:suff w:val="nothing"/>
      <w:lvlText w:val="%1．"/>
      <w:lvlJc w:val="left"/>
      <w:pPr>
        <w:ind w:left="0" w:firstLine="400"/>
      </w:pPr>
      <w:rPr>
        <w:rFonts w:hint="default"/>
      </w:rPr>
    </w:lvl>
  </w:abstractNum>
  <w:abstractNum w:abstractNumId="27">
    <w:nsid w:val="64735ADD"/>
    <w:multiLevelType w:val="singleLevel"/>
    <w:tmpl w:val="64735ADD"/>
    <w:lvl w:ilvl="0" w:tentative="0">
      <w:start w:val="1"/>
      <w:numFmt w:val="decimal"/>
      <w:lvlText w:val="%1."/>
      <w:lvlJc w:val="left"/>
      <w:pPr>
        <w:tabs>
          <w:tab w:val="left" w:pos="312"/>
        </w:tabs>
      </w:pPr>
    </w:lvl>
  </w:abstractNum>
  <w:abstractNum w:abstractNumId="28">
    <w:nsid w:val="663367BD"/>
    <w:multiLevelType w:val="singleLevel"/>
    <w:tmpl w:val="663367BD"/>
    <w:lvl w:ilvl="0" w:tentative="0">
      <w:start w:val="1"/>
      <w:numFmt w:val="decimal"/>
      <w:lvlText w:val="%1."/>
      <w:lvlJc w:val="left"/>
      <w:pPr>
        <w:tabs>
          <w:tab w:val="left" w:pos="312"/>
        </w:tabs>
      </w:pPr>
    </w:lvl>
  </w:abstractNum>
  <w:abstractNum w:abstractNumId="29">
    <w:nsid w:val="77F1271D"/>
    <w:multiLevelType w:val="singleLevel"/>
    <w:tmpl w:val="77F1271D"/>
    <w:lvl w:ilvl="0" w:tentative="0">
      <w:start w:val="1"/>
      <w:numFmt w:val="decimal"/>
      <w:suff w:val="nothing"/>
      <w:lvlText w:val="%1．"/>
      <w:lvlJc w:val="left"/>
      <w:pPr>
        <w:ind w:left="0" w:firstLine="400"/>
      </w:pPr>
      <w:rPr>
        <w:rFonts w:hint="default"/>
      </w:rPr>
    </w:lvl>
  </w:abstractNum>
  <w:abstractNum w:abstractNumId="30">
    <w:nsid w:val="79C94CE6"/>
    <w:multiLevelType w:val="multilevel"/>
    <w:tmpl w:val="79C94CE6"/>
    <w:lvl w:ilvl="0" w:tentative="0">
      <w:start w:val="1"/>
      <w:numFmt w:val="decimal"/>
      <w:lvlText w:val="图6.1.2-%1"/>
      <w:lvlJc w:val="left"/>
      <w:pPr>
        <w:ind w:left="1380" w:hanging="420"/>
      </w:pPr>
      <w:rPr>
        <w:rFonts w:hint="default"/>
      </w:rPr>
    </w:lvl>
    <w:lvl w:ilvl="1" w:tentative="0">
      <w:start w:val="1"/>
      <w:numFmt w:val="lowerLetter"/>
      <w:lvlText w:val="%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E503611"/>
    <w:multiLevelType w:val="multilevel"/>
    <w:tmpl w:val="7E503611"/>
    <w:lvl w:ilvl="0" w:tentative="0">
      <w:start w:val="1"/>
      <w:numFmt w:val="decimal"/>
      <w:lvlText w:val="图4.3.3-%1"/>
      <w:lvlJc w:val="left"/>
      <w:pPr>
        <w:ind w:left="138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7"/>
  </w:num>
  <w:num w:numId="2">
    <w:abstractNumId w:val="15"/>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9"/>
  </w:num>
  <w:num w:numId="6">
    <w:abstractNumId w:val="21"/>
  </w:num>
  <w:num w:numId="7">
    <w:abstractNumId w:val="0"/>
  </w:num>
  <w:num w:numId="8">
    <w:abstractNumId w:val="23"/>
  </w:num>
  <w:num w:numId="9">
    <w:abstractNumId w:val="26"/>
  </w:num>
  <w:num w:numId="10">
    <w:abstractNumId w:val="2"/>
  </w:num>
  <w:num w:numId="11">
    <w:abstractNumId w:val="19"/>
  </w:num>
  <w:num w:numId="12">
    <w:abstractNumId w:val="3"/>
  </w:num>
  <w:num w:numId="13">
    <w:abstractNumId w:val="29"/>
  </w:num>
  <w:num w:numId="14">
    <w:abstractNumId w:val="31"/>
  </w:num>
  <w:num w:numId="15">
    <w:abstractNumId w:val="14"/>
  </w:num>
  <w:num w:numId="16">
    <w:abstractNumId w:val="1"/>
  </w:num>
  <w:num w:numId="17">
    <w:abstractNumId w:val="20"/>
  </w:num>
  <w:num w:numId="18">
    <w:abstractNumId w:val="28"/>
  </w:num>
  <w:num w:numId="19">
    <w:abstractNumId w:val="6"/>
  </w:num>
  <w:num w:numId="20">
    <w:abstractNumId w:val="18"/>
  </w:num>
  <w:num w:numId="21">
    <w:abstractNumId w:val="30"/>
  </w:num>
  <w:num w:numId="22">
    <w:abstractNumId w:val="27"/>
  </w:num>
  <w:num w:numId="23">
    <w:abstractNumId w:val="25"/>
  </w:num>
  <w:num w:numId="24">
    <w:abstractNumId w:val="8"/>
  </w:num>
  <w:num w:numId="25">
    <w:abstractNumId w:val="24"/>
  </w:num>
  <w:num w:numId="26">
    <w:abstractNumId w:val="13"/>
  </w:num>
  <w:num w:numId="27">
    <w:abstractNumId w:val="5"/>
  </w:num>
  <w:num w:numId="28">
    <w:abstractNumId w:val="22"/>
  </w:num>
  <w:num w:numId="29">
    <w:abstractNumId w:val="7"/>
  </w:num>
  <w:num w:numId="30">
    <w:abstractNumId w:val="16"/>
  </w:num>
  <w:num w:numId="31">
    <w:abstractNumId w:val="12"/>
  </w:num>
  <w:num w:numId="32">
    <w:abstractNumId w:val="1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0806E9"/>
    <w:rsid w:val="370F37D2"/>
    <w:rsid w:val="4EAC6F5E"/>
    <w:rsid w:val="6F9A79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仿宋_GB2312" w:cs="Times New Roman"/>
      <w:snapToGrid w:val="0"/>
      <w:kern w:val="0"/>
      <w:sz w:val="32"/>
      <w:lang w:val="en-US" w:eastAsia="zh-CN"/>
    </w:rPr>
  </w:style>
  <w:style w:type="paragraph" w:styleId="4">
    <w:name w:val="heading 1"/>
    <w:basedOn w:val="1"/>
    <w:next w:val="1"/>
    <w:qFormat/>
    <w:uiPriority w:val="9"/>
    <w:pPr>
      <w:keepNext/>
      <w:keepLines/>
      <w:numPr>
        <w:ilvl w:val="0"/>
        <w:numId w:val="1"/>
      </w:numPr>
      <w:spacing w:before="240" w:after="240" w:line="240" w:lineRule="auto"/>
      <w:jc w:val="center"/>
      <w:outlineLvl w:val="0"/>
    </w:pPr>
    <w:rPr>
      <w:rFonts w:ascii="Arial" w:hAnsi="Arial" w:cs="Times New Roman"/>
      <w:b/>
      <w:bCs/>
      <w:sz w:val="32"/>
      <w:szCs w:val="28"/>
      <w:lang w:bidi="ar-SA"/>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cs="Times New Roman"/>
      <w:b/>
      <w:sz w:val="28"/>
      <w:szCs w:val="24"/>
      <w:lang w:bidi="ar-SA"/>
    </w:rPr>
  </w:style>
  <w:style w:type="paragraph" w:styleId="6">
    <w:name w:val="heading 3"/>
    <w:basedOn w:val="1"/>
    <w:next w:val="1"/>
    <w:qFormat/>
    <w:uiPriority w:val="9"/>
    <w:pPr>
      <w:keepNext/>
      <w:keepLines/>
      <w:numPr>
        <w:ilvl w:val="2"/>
        <w:numId w:val="1"/>
      </w:numPr>
      <w:tabs>
        <w:tab w:val="left" w:pos="709"/>
      </w:tabs>
      <w:spacing w:before="120" w:after="120" w:line="240" w:lineRule="auto"/>
      <w:outlineLvl w:val="2"/>
    </w:pPr>
    <w:rPr>
      <w:rFonts w:ascii="Times New Roman" w:hAnsi="Times New Roman" w:cs="Times New Roman"/>
      <w:b/>
      <w:bCs/>
      <w:szCs w:val="24"/>
      <w:lang w:bidi="ar-SA"/>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cs="Times New Roman"/>
      <w:b/>
      <w:sz w:val="28"/>
      <w:szCs w:val="24"/>
      <w:lang w:bidi="ar-SA"/>
    </w:rPr>
  </w:style>
  <w:style w:type="character" w:default="1" w:styleId="11">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Body Text"/>
    <w:basedOn w:val="1"/>
    <w:next w:val="3"/>
    <w:semiHidden/>
    <w:qFormat/>
    <w:uiPriority w:val="0"/>
    <w:rPr>
      <w:rFonts w:ascii="仿宋" w:hAnsi="仿宋" w:eastAsia="仿宋" w:cs="仿宋"/>
      <w:sz w:val="32"/>
      <w:szCs w:val="32"/>
      <w:lang w:val="en-US" w:eastAsia="en-US" w:bidi="ar-SA"/>
    </w:rPr>
  </w:style>
  <w:style w:type="paragraph" w:styleId="3">
    <w:name w:val="Title"/>
    <w:basedOn w:val="1"/>
    <w:next w:val="1"/>
    <w:qFormat/>
    <w:uiPriority w:val="0"/>
    <w:pPr>
      <w:spacing w:beforeLines="0" w:afterLines="0"/>
      <w:jc w:val="center"/>
      <w:outlineLvl w:val="0"/>
    </w:pPr>
    <w:rPr>
      <w:rFonts w:hint="eastAsia" w:ascii="方正小标宋_GBK" w:hAnsi="方正小标宋_GBK" w:eastAsia="方正小标宋_GBK" w:cs="Times New Roman"/>
      <w:sz w:val="44"/>
      <w:szCs w:val="24"/>
      <w:lang w:bidi="ar-SA"/>
    </w:rPr>
  </w:style>
  <w:style w:type="paragraph" w:styleId="8">
    <w:name w:val="Normal (Web)"/>
    <w:basedOn w:val="1"/>
    <w:qFormat/>
    <w:uiPriority w:val="0"/>
    <w:pPr>
      <w:spacing w:before="100" w:beforeAutospacing="1" w:after="100" w:afterAutospacing="1"/>
      <w:ind w:left="0" w:right="0"/>
      <w:jc w:val="left"/>
    </w:pPr>
    <w:rPr>
      <w:rFonts w:ascii="Times New Roman" w:hAnsi="Times New Roman" w:cs="Times New Roman"/>
      <w:kern w:val="0"/>
      <w:sz w:val="24"/>
      <w:szCs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rFonts w:ascii="Times New Roman" w:hAnsi="Times New Roman" w:eastAsia="宋体" w:cs="Times New Roman"/>
      <w:b/>
    </w:rPr>
  </w:style>
  <w:style w:type="paragraph" w:customStyle="1" w:styleId="13">
    <w:name w:val="正文内容"/>
    <w:basedOn w:val="1"/>
    <w:qFormat/>
    <w:uiPriority w:val="0"/>
    <w:pPr>
      <w:spacing w:after="0" w:line="360" w:lineRule="auto"/>
      <w:ind w:right="200" w:rightChars="200" w:firstLine="200" w:firstLineChars="200"/>
    </w:pPr>
    <w:rPr>
      <w:rFonts w:ascii="Times New Roman" w:hAnsi="Times New Roman" w:cs="Times New Roman"/>
      <w:szCs w:val="24"/>
      <w:lang w:bidi="ar-SA"/>
    </w:rPr>
  </w:style>
  <w:style w:type="paragraph" w:customStyle="1" w:styleId="14">
    <w:name w:val="封面内容"/>
    <w:next w:val="1"/>
    <w:qFormat/>
    <w:uiPriority w:val="0"/>
    <w:pPr>
      <w:spacing w:before="200" w:after="200"/>
    </w:pPr>
    <w:rPr>
      <w:rFonts w:ascii="Times New Roman" w:hAnsi="Times New Roman" w:eastAsia="宋体" w:cs="Times New Roman"/>
      <w:szCs w:val="72"/>
      <w:lang w:val="en-US" w:eastAsia="zh-CN" w:bidi="ar-SA"/>
    </w:rPr>
  </w:style>
  <w:style w:type="paragraph" w:customStyle="1" w:styleId="15">
    <w:name w:val="前言内容"/>
    <w:basedOn w:val="1"/>
    <w:next w:val="1"/>
    <w:qFormat/>
    <w:uiPriority w:val="0"/>
    <w:pPr>
      <w:widowControl w:val="0"/>
      <w:spacing w:after="0" w:line="360" w:lineRule="auto"/>
    </w:pPr>
    <w:rPr>
      <w:rFonts w:ascii="Times New Roman" w:hAnsi="Times New Roman" w:cs="Times New Roman"/>
      <w:kern w:val="2"/>
      <w:sz w:val="21"/>
      <w:szCs w:val="24"/>
      <w:lang w:bidi="ar-SA"/>
    </w:rPr>
  </w:style>
  <w:style w:type="paragraph" w:customStyle="1" w:styleId="16">
    <w:name w:val="文档正文缩进"/>
    <w:basedOn w:val="1"/>
    <w:qFormat/>
    <w:uiPriority w:val="0"/>
    <w:pPr>
      <w:ind w:firstLine="200" w:firstLineChars="200"/>
    </w:pPr>
    <w:rPr>
      <w:rFonts w:ascii="Times New Roman" w:hAnsi="Times New Roman" w:cs="Times New Roman"/>
      <w:sz w:val="24"/>
      <w:szCs w:val="21"/>
      <w:lang w:bidi="ar-SA"/>
    </w:rPr>
  </w:style>
  <w:style w:type="paragraph" w:customStyle="1" w:styleId="17">
    <w:name w:val="项目"/>
    <w:basedOn w:val="13"/>
    <w:qFormat/>
    <w:uiPriority w:val="0"/>
    <w:pPr>
      <w:numPr>
        <w:ilvl w:val="0"/>
        <w:numId w:val="2"/>
      </w:numPr>
    </w:pPr>
  </w:style>
  <w:style w:type="paragraph" w:customStyle="1" w:styleId="18">
    <w:name w:val="表"/>
    <w:basedOn w:val="1"/>
    <w:qFormat/>
    <w:uiPriority w:val="0"/>
    <w:pPr>
      <w:spacing w:before="60" w:after="60" w:line="360" w:lineRule="auto"/>
    </w:pPr>
    <w:rPr>
      <w:rFonts w:ascii="Times New Roman" w:hAnsi="Times New Roman" w:cs="Times New Roman"/>
      <w:sz w:val="20"/>
      <w:szCs w:val="24"/>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2025-03-07T07:07:00Z</dcterms:created>
  <dc:creator>admin</dc:creator>
  <cp:lastModifiedBy>LINNN000</cp:lastModifiedBy>
  <dcterms:modified xsi:type="dcterms:W3CDTF">2025-07-08T06:20:58Z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