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13173"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附件6</w:t>
      </w:r>
    </w:p>
    <w:p w14:paraId="32A66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  <w:t>广东省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职业健康检查机构备案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申请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表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2753"/>
        <w:gridCol w:w="2156"/>
        <w:gridCol w:w="2877"/>
      </w:tblGrid>
      <w:tr w14:paraId="0AC30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9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79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机构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7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BFB7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F97A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C8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机构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地址</w:t>
            </w:r>
          </w:p>
        </w:tc>
        <w:tc>
          <w:tcPr>
            <w:tcW w:w="7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A94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CAB5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9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24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邮政编码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E84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A3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电子邮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FDC4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0B8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9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A36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法定代表人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（或主要负责人）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020D9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7F7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职务/职称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top"/>
          </w:tcPr>
          <w:p w14:paraId="1CE88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DEFC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19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F07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305C6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313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top"/>
          </w:tcPr>
          <w:p w14:paraId="7FAB4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4A50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  <w:jc w:val="center"/>
        </w:trPr>
        <w:tc>
          <w:tcPr>
            <w:tcW w:w="19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B014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申请检查</w:t>
            </w:r>
          </w:p>
          <w:p w14:paraId="131A4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项目类别</w:t>
            </w:r>
          </w:p>
        </w:tc>
        <w:tc>
          <w:tcPr>
            <w:tcW w:w="7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A998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1.接触粉尘类    （ ）      2.接触化学因素类     （ ）</w:t>
            </w:r>
          </w:p>
          <w:p w14:paraId="5F694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3.接触物理因素类  （ ）    4.接触生物因素类     （ ）</w:t>
            </w:r>
          </w:p>
          <w:p w14:paraId="5BF76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5.接触放射因素类  （ ）    6.其他类（特殊作业等） （ ）</w:t>
            </w:r>
          </w:p>
        </w:tc>
      </w:tr>
      <w:tr w14:paraId="350E5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8" w:hRule="atLeast"/>
          <w:jc w:val="center"/>
        </w:trPr>
        <w:tc>
          <w:tcPr>
            <w:tcW w:w="1966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A564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所附资料清单</w:t>
            </w:r>
          </w:p>
        </w:tc>
        <w:tc>
          <w:tcPr>
            <w:tcW w:w="77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C231A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1.《医疗机构执业许可证》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（涉及放射检查项目的还应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取得有效的《放射诊疗许可证》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）正、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副本复印件（ 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</w:t>
            </w:r>
          </w:p>
          <w:p w14:paraId="23A2B9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统一社会信用代码证书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正、副本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复印件（ 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  <w:p w14:paraId="76A46F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3.工作场所产权证明或租赁合同，工作场所布局与面积示意图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 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；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    </w:t>
            </w:r>
          </w:p>
          <w:p w14:paraId="6D4F4F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职业病诊断医师及其他执业医师、护士、技术负责人、质量控制负责人的名单及其技术职称证明书、社会保险等劳动关系证明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 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；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 </w:t>
            </w:r>
          </w:p>
          <w:p w14:paraId="5FB3D2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仪器设备、车辆清单及证明材料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 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；    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                </w:t>
            </w:r>
          </w:p>
          <w:p w14:paraId="7EE60C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6.职业健康检查质量管理制度材料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 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；                                     </w:t>
            </w:r>
          </w:p>
          <w:p w14:paraId="0C457D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7.职业健康检查机构信息报告条件证明材料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 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 w14:paraId="5165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atLeast"/>
          <w:jc w:val="center"/>
        </w:trPr>
        <w:tc>
          <w:tcPr>
            <w:tcW w:w="975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271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本单位保证上述资料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的真实性、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准确性、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合法性，并承担法律责任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。</w:t>
            </w:r>
          </w:p>
          <w:p w14:paraId="6A87E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D016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法定代表人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（或主要负责人）（签字）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：　　　  申请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机构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盖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章）：</w:t>
            </w:r>
          </w:p>
          <w:p w14:paraId="4447A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0" w:firstLineChars="25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年   月   日　　　　　　                                                              </w:t>
            </w:r>
          </w:p>
        </w:tc>
      </w:tr>
    </w:tbl>
    <w:p w14:paraId="0B525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:lang w:eastAsia="zh-CN"/>
        </w:rPr>
        <w:t>广东省</w:t>
      </w:r>
      <w:r>
        <w:rPr>
          <w:rFonts w:hint="default" w:ascii="Times New Roman" w:hAnsi="Times New Roman" w:eastAsia="宋体" w:cs="Times New Roman"/>
          <w:b/>
          <w:sz w:val="32"/>
          <w:szCs w:val="32"/>
        </w:rPr>
        <w:t>职业健康检查机构开展项目备案登记表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9"/>
        <w:gridCol w:w="884"/>
        <w:gridCol w:w="1133"/>
      </w:tblGrid>
      <w:tr w14:paraId="72B1F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tblHeader/>
        </w:trPr>
        <w:tc>
          <w:tcPr>
            <w:tcW w:w="6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920C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t>职业健康检查项目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0176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t>备案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20FB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t>不备案</w:t>
            </w:r>
          </w:p>
        </w:tc>
      </w:tr>
      <w:tr w14:paraId="6DCC1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88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7C84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instrText xml:space="preserve"> HYPERLINK "file:///E:\\yang_bak\\杨爱初\\2019\\协会\\备案项目登记表.xls" \l "RANGE!_Toc488242081" </w:instrTex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t>接触化学因素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eastAsia="zh-CN"/>
              </w:rPr>
              <w:t>类</w:t>
            </w:r>
          </w:p>
        </w:tc>
      </w:tr>
      <w:tr w14:paraId="672C4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56BB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"RANGE!_Toc488242082"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.1 铅及其无机化合物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9937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49AB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0B54F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BCC2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"RANGE!_Toc488242083"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.2 四乙基铅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5A80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522F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701C8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1848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"RANGE!_Toc488242084"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.3 汞及其无机化合物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EFA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0485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2E205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8DB3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"RANGE!_Toc488242085"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.4 锰及其无机化合物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F934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2E59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3C35D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DD75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"RANGE!_Toc488242086"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.5 铍及其无机化合物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6EB5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BE63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388B2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6F69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"RANGE!_Toc488242087"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.6 镉及其无机化合物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13F8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D7AA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25685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883E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"RANGE!_Toc488242088"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.7 铬及其无机化合物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C587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3D44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62BCC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DF38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"RANGE!_Toc488242089"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.8 氧化锌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65F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5880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464DC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38A8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"RANGE!_Toc488242090"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.9 砷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5468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D6EF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6CDBF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D655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"RANGE!_Toc488242091"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.10 砷化氢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砷化三氢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3593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91DE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6C227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FF5E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"RANGE!_Toc488242092"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.11 磷及其无机化合物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AB16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C223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7368F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1B11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"RANGE!_Toc488242093"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.12 磷化氢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F726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44A5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48766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2E52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"RANGE!_Toc488242094"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.13 钡化合物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61E9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70E7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5AFD7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5F6B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"RANGE!_Toc488242095"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.14 钒及其无机化合物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C394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B67E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4F550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8E9E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"RANGE!_Toc488242096"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.15 三烷基锡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7039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914E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2CC5F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E12A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"RANGE!_Toc488242097"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.16 铊及其无机化合物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CD1B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FBFA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34EAD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BFBC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"RANGE!_Toc488242098"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.17 羰基镍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4262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F35F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1078D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4901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"RANGE!_Toc488242099"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.18 氟及其无机化合物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3AE5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6A3C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37045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4CFE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"RANGE!_Toc488242100"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.19 苯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BAD4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7F6A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68D39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1777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"RANGE!_Toc488242101"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.20 二硫化碳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7875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3C26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4B90C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1673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"RANGE!_Toc488242102"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.21 四氯化碳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8BFE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8F81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08A15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B2D4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"RANGE!_Toc488242103"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.22 甲醇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989A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F4E5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2A33F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F008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"RANGE!_Toc488242104"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pt-BR"/>
              </w:rPr>
              <w:t>.23 汽油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2EB6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D4D9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1EEA1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FB2D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"RANGE!_Toc488242105"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fr-FR"/>
              </w:rPr>
              <w:t>.24 溴甲烷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4FD5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68D6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215BF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32E8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"RANGE!_Toc488242106"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.25 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2-二氯乙烷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CF4D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AF86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53231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5B3F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"RANGE!_Toc488242107"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.26 正己烷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C270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C4A9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6CE22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270B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"RANGE!_Toc488242108"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.27 苯的氨基与硝基化合物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F597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E954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39219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6F32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"RANGE!_Toc488242109"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pt-BR"/>
              </w:rPr>
              <w:t>.28 三硝基甲苯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A36A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5E35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7E408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8C29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"RANGE!_Toc488242110"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.29 联苯胺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E474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66C0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7A9B9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8025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"RANGE!_Toc488242111"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fr-FR"/>
              </w:rPr>
              <w:t>.30 氯气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DA6A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90E2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35EBA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B362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"RANGE!_Toc488242112"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.31 二氧化硫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2E06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8B88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44AEA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05B5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"RANGE!_Toc488242113"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nl-NL"/>
              </w:rPr>
              <w:t>.32 氮氧化物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nl-NL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E7A1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E5A2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28C9D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228E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"RANGE!_Toc488242114"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pt-BR"/>
              </w:rPr>
              <w:t>.33 氨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0C66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376C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272CC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4C5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"RANGE!_Toc488242115"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.34 光气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72F7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8E60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0BA69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B4CE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"RANGE!_Toc488242116"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.35 甲醛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5597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5718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75305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7AAC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"RANGE!_Toc488242117"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.36 一甲胺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0C3F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EC2E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4AFDB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840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"RANGE!_Toc488242118"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.37 一氧化碳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B6A1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1BC3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41376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5AC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"RANGE!_Toc488242119"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.38 硫化氢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4B9A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E83D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15856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EF61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"RANGE!_Toc488242120"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.39 氯乙烯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0DEF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103F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529CA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BE1E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"RANGE!_Toc488242121"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.40 三氯乙烯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742F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003D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077E2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D20D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"RANGE!_Toc488242122"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fr-FR"/>
              </w:rPr>
              <w:t>.41 氯丙烯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0B1B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38B7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679A6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F521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"RANGE!_Toc488242123"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.42 氯丁二烯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FA6C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24D4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1E615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E35E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"RANGE!_Toc488242124"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.43 有机氟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B203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1F08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466FC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3D82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"RANGE!_Toc488242125"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.44 二异氰酸甲苯酯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3490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4F69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4B94E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955F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"RANGE!_Toc488242126"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.45 二甲基甲酰胺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6E2A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2D4D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5B6D0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AB66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"RANGE!_Toc488242127"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.46 氰及腈类化合物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9510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DDF7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1FF3C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9D23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"RANGE!_Toc488242128"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 xml:space="preserve">.47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酚类化合物如甲酚、邻苯二酚、间苯二酚等参照执行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6DB4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CDB9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368D4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E041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"RANGE!_Toc488242129"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.48 五氯酚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7756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7898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6FA16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2569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"RANGE!_Toc488242130"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.49 氯甲醚、双氯甲醚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5809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63A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6AC09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48CD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"RANGE!_Toc488242131"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.50 丙烯酰胺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6235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36E0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758E4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2412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"RANGE!_Toc488242132"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.51 偏二甲基肼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924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2F01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1C2D0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3D1D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"RANGE!_Toc488242133"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.52 硫酸二甲酯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D77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DD12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5911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93DB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"RANGE!_Toc488242134"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.53 有机磷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AA26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3C14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18A6C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C872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"RANGE!_Toc488242135"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.54 氨基甲酸酯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A513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53FB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2CAA1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0E9B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"RANGE!_Toc488242136"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.55 拟除虫菊酯类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8EA9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D711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1CE79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106B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"RANGE!_Toc488242137"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.56 酸雾或酸酐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8733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1ABD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078BF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9FBB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"RANGE!_Toc488242138"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.57 致喘物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20CA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89A0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6E83C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F5C3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"RANGE!_Toc488242139"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.58 焦炉逸散物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CE0C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5693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154C5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00F3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"RANGE!_Toc488242140"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.59 甲苯（二甲苯参照执行）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2F6C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E15E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18CDA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2C3B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"RANGE!_Toc488242141"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.60 溴丙烷（1-溴丙烷或丙基溴）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DD4D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1226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23B17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5906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"RANGE!_Toc488242142"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.61 碘甲烷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9698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0845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19282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8544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"RANGE!_Toc488242143"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.62 环氧乙烷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A53B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6097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20BDC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D200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"RANGE!_Toc488242144"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.63 氯乙酸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3E02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6201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48FD2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283B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"RANGE!_Toc488242145"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.64 铟及其化合物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1B23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5654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4695D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42B9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"RANGE!_Toc488242146"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.65 煤焦油、煤焦油沥青、石油沥青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4BEE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245A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25D00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FE81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"RANGE!_Toc488242147"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.66 β-萘胺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08E0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937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176AB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8324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"RANGE!_Toc488242145"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其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他化学毒物（填写具体名称）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83AE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DFC6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 w14:paraId="596A3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88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345B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instrText xml:space="preserve"> HYPERLINK "file:///E:\\yang_bak\\杨爱初\\2019\\协会\\备案项目登记表.xls" \l "RANGE!_Toc488242148" </w:instrTex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  <w:t>2 接触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t>粉尘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eastAsia="zh-CN"/>
              </w:rPr>
              <w:t>类</w:t>
            </w:r>
          </w:p>
        </w:tc>
      </w:tr>
      <w:tr w14:paraId="752F0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EB2B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"RANGE!_Toc488242149"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.1 游离二氧化硅粉尘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结晶型二氧化硅粉尘）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C1A1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9E68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44E37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72EA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"RANGE!_Toc488242150"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.2 煤尘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99B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B323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2D829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EB6E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"RANGE!_Toc488242151"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.3 石棉粉尘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19BD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2780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20C39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D82E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"RANGE!_Toc488242152"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.4 其他致尘肺病的无机粉尘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E17C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C22E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17D80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83D8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"RANGE!_Toc488242153"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.5 棉尘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包括亚麻、软大麻、黄麻粉尘）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1DAE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748A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6F0F9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6BB8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"RANGE!_Toc488242154"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.6 有机粉尘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9767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8497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3C4AA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9234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"RANGE!_Toc488242156"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.7 金属及其化合物粉尘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锡、铁、锑、钡及其化合物等）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CEC2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B6CD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56C88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8377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"RANGE!_Toc488242157"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.8 硬金属粉尘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EA61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1A43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33120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E4A3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"RANGE!_Toc488242158"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.9 毛沸石粉尘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ACC6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83E4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41D46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88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A91B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instrText xml:space="preserve"> HYPERLINK "file:///E:\\yang_bak\\杨爱初\\2019\\协会\\备案项目登记表.xls" \l "RANGE!_Toc488242159" </w:instrTex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t xml:space="preserve"> 接触物理因素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eastAsia="zh-CN"/>
              </w:rPr>
              <w:t>类</w:t>
            </w:r>
          </w:p>
        </w:tc>
      </w:tr>
      <w:tr w14:paraId="3FE7A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E170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"RANGE!_Toc488242160"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.1 噪声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6F0B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EB53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11C89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C9BE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"RANGE!_Toc488242161"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.2 手传振动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363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4F31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2B3A7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7CDC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"RANGE!_Toc488242162"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.3 高温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1629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6EB0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27C12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39AD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"RANGE!_Toc488242163"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.4 高气压（参见GB 20827）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5E40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2CAF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5D84E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17B2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"RANGE!_Toc488242164"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.5 紫外辐射（紫外线）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30F5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444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167A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9DC3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"RANGE!_Toc488242165"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.6 微波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B819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862B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0FA52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FA93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"RANGE!_Toc488242166"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.7 低温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EE5E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CBEF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2A185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74AF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"RANGE!_Toc488242167"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.8 激光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2407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4BB5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63C14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88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BE4D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instrText xml:space="preserve"> HYPERLINK "file:///E:\\yang_bak\\杨爱初\\2019\\协会\\备案项目登记表.xls" \l "RANGE!_Toc488242168" </w:instrTex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t xml:space="preserve"> 接触生物因素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eastAsia="zh-CN"/>
              </w:rPr>
              <w:t>类</w:t>
            </w:r>
          </w:p>
        </w:tc>
      </w:tr>
      <w:tr w14:paraId="52165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22DB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"RANGE!_Toc488242169"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.1 布鲁氏菌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E7DF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1BB0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5D749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555B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"RANGE!_Toc488242170"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.2 炭疽杆菌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E22A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73BE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6DAFA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9A26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"RANGE!_Toc488242171"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.3森林脑炎病毒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D662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BA56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6B490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04F5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"RANGE!_Toc488242172"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.4伯氏疏螺旋体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2191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87AB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374D8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1E94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"RANGE!_Toc488242173"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.5 人免疫缺陷病毒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艾滋病病毒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7975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2117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573B9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88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8756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instrText xml:space="preserve"> HYPERLINK "file:///E:\\yang_bak\\杨爱初\\2019\\协会\\备案项目登记表.xls" \l "RANGE!_Toc488242174" </w:instrTex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  <w:t>5 接触其他类（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t>特殊作业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eastAsia="zh-CN"/>
              </w:rPr>
              <w:t>等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fldChar w:fldCharType="end"/>
            </w:r>
          </w:p>
        </w:tc>
      </w:tr>
      <w:tr w14:paraId="689A2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F62B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"RANGE!_Toc488242175"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.1 电工作业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9281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7E32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7F567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8577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"RANGE!_Toc488242176"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.2 高处作业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0E8A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7235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63A72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3E3E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"RANGE!_Toc488242177"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.3 压力容器作业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2391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7C5D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41124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659B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"RANGE!_Toc488242180"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.4 职业机动车驾驶作业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6913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6FE1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7DE37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9B8D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"RANGE!_Toc488242181"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.5 视屏作业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9593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4ADE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38D83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3DD0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"RANGE!_Toc488242182"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.6 高原作业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EEE7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C081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4037E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EF52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"RANGE!_Toc488242183"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.7 航空作业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718D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C5B1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4A7BF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4676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"RANGE!_Toc488242184"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.8 刮研作业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3928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64A5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719E6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88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8BB3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  <w:t xml:space="preserve">6 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eastAsia="zh-CN"/>
              </w:rPr>
              <w:t>接触放射因素类</w:t>
            </w:r>
          </w:p>
        </w:tc>
      </w:tr>
      <w:tr w14:paraId="7FE7E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E87F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"RANGE!_Toc488242181" 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内照射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作业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A799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659B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 w14:paraId="06985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38D5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 xml:space="preserve"> 外照射作业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22B4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C77B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　</w:t>
            </w:r>
          </w:p>
        </w:tc>
      </w:tr>
    </w:tbl>
    <w:p w14:paraId="79F84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b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24"/>
          <w:szCs w:val="24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b/>
          <w:sz w:val="24"/>
          <w:szCs w:val="24"/>
          <w:lang w:val="en-US" w:eastAsia="zh-CN"/>
        </w:rPr>
        <w:t>具备条件开展GBZ 188和GBZ 98规定的必检项目才能开展相应项目的备案</w:t>
      </w:r>
      <w:r>
        <w:rPr>
          <w:rFonts w:hint="default" w:ascii="Times New Roman" w:hAnsi="Times New Roman" w:eastAsia="仿宋_GB2312" w:cs="Times New Roman"/>
          <w:b/>
          <w:sz w:val="24"/>
          <w:szCs w:val="24"/>
          <w:lang w:eastAsia="zh-CN"/>
        </w:rPr>
        <w:t>。</w:t>
      </w:r>
    </w:p>
    <w:p w14:paraId="0AA59FC4"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926A38-68D7-4F96-A693-241584443D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3493634-D737-4C0F-9973-4FA1C58A19D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A5D9FB2-1657-4C73-A63B-3894EF287F4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5095EB1-988E-4FD5-8BF1-F69C948A1DBC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5560F"/>
    <w:rsid w:val="01785675"/>
    <w:rsid w:val="1195560F"/>
    <w:rsid w:val="3D0B54B4"/>
    <w:rsid w:val="5715646F"/>
    <w:rsid w:val="5B0D3AF1"/>
    <w:rsid w:val="6BEC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paragraph" w:styleId="4">
    <w:name w:val="heading 3"/>
    <w:basedOn w:val="1"/>
    <w:next w:val="1"/>
    <w:qFormat/>
    <w:uiPriority w:val="1"/>
    <w:pPr>
      <w:outlineLvl w:val="2"/>
    </w:pPr>
    <w:rPr>
      <w:rFonts w:ascii="方正小标宋简体" w:hAnsi="方正小标宋简体" w:eastAsia="方正小标宋简体" w:cs="Times New Roman"/>
      <w:sz w:val="44"/>
      <w:szCs w:val="44"/>
      <w:lang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Calibri" w:hAnsi="Calibri" w:eastAsia="仿宋_GB2312" w:cs="Times New Roman"/>
      <w:sz w:val="32"/>
      <w:szCs w:val="24"/>
      <w:lang w:bidi="ar-SA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  <w:sz w:val="32"/>
      <w:szCs w:val="24"/>
      <w:lang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2025-01-23T10:30:00Z</dcterms:created>
  <dc:creator>Y-ING</dc:creator>
  <cp:lastModifiedBy>Y-ING</cp:lastModifiedBy>
  <dcterms:modified xsi:type="dcterms:W3CDTF">2025-01-23T10:34:38Z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B0452EC944A244D0833490E0E5727430_13</vt:lpwstr>
  </property>
  <property fmtid="{D5CDD505-2E9C-101B-9397-08002B2CF9AE}" pid="4" name="KSOTemplateDocerSaveRecord">
    <vt:lpwstr>eyJoZGlkIjoiNjlhNjViYTI3NGVhODM4NTQwNTk1ZTRmZWE2YmRiN2YiLCJ1c2VySWQiOiI0MTM4MzM1MDMifQ==</vt:lpwstr>
  </property>
</Properties>
</file>