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广东省医疗卫生机构厕所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eastAsia="zh-CN"/>
        </w:rPr>
        <w:t>评价标准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（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val="en-US" w:eastAsia="zh-CN"/>
        </w:rPr>
        <w:t>2019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版）</w:t>
      </w:r>
    </w:p>
    <w:bookmarkEnd w:id="0"/>
    <w:tbl>
      <w:tblPr>
        <w:tblStyle w:val="4"/>
        <w:tblW w:w="14399" w:type="dxa"/>
        <w:jc w:val="center"/>
        <w:tblInd w:w="-2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89"/>
        <w:gridCol w:w="1050"/>
        <w:gridCol w:w="1823"/>
        <w:gridCol w:w="2467"/>
        <w:gridCol w:w="2663"/>
        <w:gridCol w:w="2629"/>
        <w:gridCol w:w="1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项目</w:t>
            </w:r>
          </w:p>
        </w:tc>
        <w:tc>
          <w:tcPr>
            <w:tcW w:w="16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内容</w:t>
            </w:r>
          </w:p>
        </w:tc>
        <w:tc>
          <w:tcPr>
            <w:tcW w:w="9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门急诊厕所标准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病房厕所标准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二星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三星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四星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napToGrid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五星（示范厕所）</w:t>
            </w:r>
          </w:p>
        </w:tc>
        <w:tc>
          <w:tcPr>
            <w:tcW w:w="1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规划建设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建设标准</w:t>
            </w:r>
          </w:p>
        </w:tc>
        <w:tc>
          <w:tcPr>
            <w:tcW w:w="115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符合现行国家标准《城市环境卫生设施规划规范》（GB 50337）、《城市公共厕所卫生标准》（GB/T17217）及医院建筑设计规范的有关要求。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shd w:val="clear" w:color="auto" w:fill="auto"/>
                <w:lang w:val="en-US" w:eastAsia="zh-CN"/>
              </w:rPr>
              <w:t>与污水管道接驳的厕所设施要有防蚊、防鼠、防蟑、防臭功能，厕所粪便必须进行无害化处理。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外观色调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不对周边环境和建筑景观形成消极影响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与周边环境相协调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与周边环境相协调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外观体现医疗机构特点，色调与周边环境相协调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与周边环境相协调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材    料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适用于厕所设计和建设环境的建筑材料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适用于厕所设计和建设环境的建筑材料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防腐蚀、无污染的建筑材料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防腐蚀、无污染的建筑材料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适用于厕所设计和建设环境的建筑材料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坐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厕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有蹲便器，无座便器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有坐便器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有坐便器；厕位大于10个时设置2个坐便器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highlight w:val="none"/>
                <w:u w:val="none"/>
                <w:lang w:eastAsia="zh-CN"/>
              </w:rPr>
              <w:t>坐蹲位比例为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highlight w:val="none"/>
                <w:u w:val="none"/>
                <w:lang w:val="en-US" w:eastAsia="zh-CN"/>
              </w:rPr>
              <w:t>1：1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厕所设置在病房内时，护理单元单独设置探视人员洗手间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通风设施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室内通风良好，无强制排气设备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室内通风良好，有强制排气设备（换气次数不少于3次/小时）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室内通风良好，有强制排气设备（换气次数不少于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0"/>
                <w:u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次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0"/>
                <w:u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小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0"/>
                <w:u w:val="none"/>
                <w:lang w:eastAsia="zh-CN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）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室内通风良好，有强制排气设备（换气次数不少于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0"/>
                <w:u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次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0"/>
                <w:u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小时）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室内通风良好，有强制排气设备（换气次数不少于3次/小时）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照明设施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照明设备完好；配置应急照明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照明设备完好，光照均匀，亮度足够，无炫目光；配置应急照明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照明设备完好，光照均匀，亮度足够，无炫目光；配置应急照明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照明设备完好，光照均匀，亮度足够，无炫目光；配置应急照明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照明设备完好，光照均匀，亮度足够，无炫目光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洗手设施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有，开放时间确保有水，配置洗手液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有，开放时间确保有水，配置洗手液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有，开放时间确保有水，配置洗手液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highlight w:val="none"/>
                <w:u w:val="none"/>
                <w:lang w:eastAsia="zh-CN"/>
              </w:rPr>
              <w:t>感应式水龙头，开放时间确保有冷热水，配置感应式洗手液容器装置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有，开放时间确保有水，配置洗手液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设备设施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导向标识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规范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国家标准图形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highlight w:val="none"/>
                <w:u w:val="none"/>
                <w:lang w:eastAsia="zh-CN"/>
              </w:rPr>
              <w:t>国家标准图形，中英文对照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szCs w:val="22"/>
                <w:highlight w:val="none"/>
                <w:u w:val="none"/>
                <w:lang w:eastAsia="zh-CN"/>
              </w:rPr>
              <w:t>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厕所标识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男、女进出口设有明显的性别标志并设置在固定的墙体上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男、女进出口设有明显的性别标志并设置在固定的墙体上；厕所门设坐、蹲位标志或无障碍厕位标志、厕位有无人标志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男、女进出口设有明显的性别标志并设置在固定的墙体上；厕所门设坐、蹲位标志或无障碍厕位标志、厕位有无人标志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男、女进出口设有明显的性别标志并设置在固定的墙体上；厕所门设坐、蹲位标志或无障碍厕位标志、厕位有无人标志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视线屏蔽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无分设男、女通道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分设男、女通道，在男厕区、女厕区入口处无视线屏蔽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分设男、女通道，在男厕区、女厕区入口处设置视线屏蔽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分设男、女通道，在男厕区、女厕区入口处设置视线屏蔽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除臭措施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不定期进行除臭保洁工作，稍有异味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定期进行除臭保洁，有空气环保香熏净化或除臭设备等，无明显异味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定期进行深度清洁除异味，有除臭设备或使用生物环保除臭耗材或空气环保香熏净化等，无异味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定期进行深度清洁除异味，有除臭设备或使用生物环保除臭耗材或空气环保香熏净化等，无异味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定期进行深度清洁除异味，有除臭设备或使用生物环保除臭耗材或空气环保香熏净化等，无异味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人性化设施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有面镜、挂物钩、厕纸、干手机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有面镜、挂物钩、置物平台、厕纸、干手机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有面镜、挂物构、置物平台、厕纸、干手机或擦手纸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snapToGrid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有面镜、挂物构、置物平台、厕纸、干手机或擦手纸，带盖手纸框等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有面镜、挂物钩、置物平台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安全设施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配有紧急呼叫器、扶手及防滑设施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配有紧急呼叫器、扶手及防撞、防滑设施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厕位及关键停留区域配置紧急呼叫器，配有扶手及防撞、防滑设施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厕位及关键停留区域配置紧急呼叫器，配有扶手及防撞、防滑设施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厕位及关键停留区域配置紧急呼叫器，配有扶手及防撞、防滑设施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功能间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洗手区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有洗手区和洗手盆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独立设置洗手区，有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0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个及以上洗手盆。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独立设置洗手区，有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0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个及以上洗手盆，有儿童患者的诊区设置至少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0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个儿童洗手盆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独立设置洗手区，有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0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个及以上洗手盆，至少设置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0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个儿童洗手盆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有洗手区和洗手盆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无障碍卫生间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视条件配置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设置无障碍洗手间，包括无障碍座便器、无障碍洗手盆、安全抓杆、挂物钩、紧急呼叫器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highlight w:val="none"/>
                <w:u w:val="none"/>
                <w:lang w:eastAsia="zh-CN"/>
              </w:rPr>
              <w:t>设置有无障碍洗手间，包括无障碍座便器、无障碍洗手盆、无障碍小便器、安全抓杆、挂物钩、紧急呼叫器、面镜、干手机、洗手液器等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第三卫生间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视条件配置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视条件配置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highlight w:val="none"/>
                <w:u w:val="none"/>
                <w:lang w:eastAsia="zh-CN"/>
              </w:rPr>
              <w:t>有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工具间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有独立的工具间，面积低于</w:t>
            </w:r>
            <w:r>
              <w:rPr>
                <w:rFonts w:hint="default" w:ascii="Times New Roman" w:hAnsi="Times New Roman" w:cs="Times New Roman"/>
                <w:b w:val="0"/>
                <w:i w:val="0"/>
                <w:snapToGrid/>
                <w:color w:val="000000"/>
                <w:sz w:val="20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平方米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有独立的工具间，面积不低于2平方米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有独立的工具间，不暴露，面积不低于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平方米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清洁池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设置独立的清洁池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设置独立的清洁池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设置独立的清洁池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lang w:eastAsia="zh-CN"/>
              </w:rPr>
              <w:t>如厕环境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绿化美化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厕所范围内有绿植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厕所范围内的绿植不低于2个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厕所范围内配备四季鲜花或盆栽不少于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2个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firstLine="720" w:firstLineChars="30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文化宣传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悬挂或张贴有文明如厕标语，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悬挂或张贴文明如厕标语和文化文明宣传画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悬挂或张贴文明如厕标语和文化文明宣传画，有背景音乐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悬挂或张贴文明如厕标语和文化文明宣传画，有背景音乐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悬挂或张贴有文明如厕标语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lang w:eastAsia="zh-CN"/>
              </w:rPr>
              <w:t>功能区域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个性化功能区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视条件设置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视患者、病种特点设置个性化功能区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视患者、病种特点设置个性化功能区不少于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2个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视住院患者、病种特点设置个性化功能区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lang w:eastAsia="zh-CN"/>
              </w:rPr>
              <w:t>组织管理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保洁时间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与医院对外服务时间相一致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与医院对外服务时间相一致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与医院对外服务时间相一致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与医院对外服务时间一致或更长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24小时对外开放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制度建设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有制度并张贴上墙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有管理制度、岗位责任制并张贴上墙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有管理制度、岗位责任制、服务标准并张贴上墙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有管理制度、岗位人员、岗位责任制、服务标准、文明公约并张贴上墙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有管理制度、岗位责任制、服务标准并张贴上墙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信息公开情况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公开厕所开放时间、保洁责任人、保洁时间、监督投诉电话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公开厕所开放时间、保洁责任人、保洁时间、监督投诉电话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公开厕所开放时间、保洁责任人、保洁时间、监督投诉电话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公开厕所开放时间、保洁责任人、保洁时间、监督投诉电话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公开保洁时间和监督投诉电话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保洁工具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洁污分开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洁污分开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洁污分开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洁污分开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设施完好率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100%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100%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100%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100%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保洁质量情况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纸片（块）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烟蒂（个）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粪迹（处）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痰迹（处）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苍蝇（只）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蛛网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窗格积尘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平、立面污迹（处）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05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积水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63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检查考核制度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有制度并落实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有培训、保洁服务、维护等检查考核制度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有培训、保洁服务、维护、等检查考核制度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有培训、保洁服务、维护、安全应急等检查考核制度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0"/>
                <w:u w:val="none"/>
                <w:lang w:eastAsia="zh-CN"/>
              </w:rPr>
              <w:t>——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E4677"/>
    <w:rsid w:val="223B789B"/>
    <w:rsid w:val="256E4677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2019-10-28T01:02:00Z</dcterms:created>
  <dc:creator>华</dc:creator>
  <cp:lastModifiedBy>华</cp:lastModifiedBy>
  <dcterms:modified xsi:type="dcterms:W3CDTF">2019-10-28T01:04:47Z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